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C3666B" w:rsidP="20D3331F" w:rsidRDefault="005445FE" w14:paraId="6C38E666" w14:textId="5C29339F">
      <w:pPr>
        <w:jc w:val="center"/>
        <w:rPr>
          <w:rFonts w:cs="Times New Roman"/>
          <w:b/>
          <w:bCs/>
        </w:rPr>
      </w:pPr>
      <w:r w:rsidRPr="1A9FDC70">
        <w:rPr>
          <w:rFonts w:cs="Times New Roman"/>
          <w:b/>
          <w:bCs/>
        </w:rPr>
        <w:t xml:space="preserve">Table 1: </w:t>
      </w:r>
      <w:r w:rsidRPr="1A9FDC70" w:rsidR="0037613C">
        <w:rPr>
          <w:rFonts w:cs="Times New Roman"/>
          <w:b/>
          <w:bCs/>
        </w:rPr>
        <w:t>DEVELOPMENT ACQUISITION</w:t>
      </w:r>
      <w:r w:rsidRPr="1A9FDC70" w:rsidR="008C2B1A">
        <w:rPr>
          <w:rFonts w:cs="Times New Roman"/>
          <w:b/>
          <w:bCs/>
        </w:rPr>
        <w:t xml:space="preserve"> </w:t>
      </w:r>
      <w:r w:rsidRPr="1A9FDC70" w:rsidR="00C3666B">
        <w:rPr>
          <w:rFonts w:cs="Times New Roman"/>
          <w:b/>
          <w:bCs/>
        </w:rPr>
        <w:t>PROJECT SPECIFIC INFORMATION</w:t>
      </w:r>
    </w:p>
    <w:p w:rsidRPr="0099411C" w:rsidR="0099411C" w:rsidP="00470BD9" w:rsidRDefault="0099411C" w14:paraId="0ADB6BF7" w14:textId="7370CE9A">
      <w:pPr>
        <w:jc w:val="center"/>
        <w:rPr>
          <w:rFonts w:cs="Times New Roman"/>
        </w:rPr>
      </w:pPr>
      <w:r w:rsidRPr="0099411C">
        <w:rPr>
          <w:rFonts w:cs="Times New Roman"/>
        </w:rPr>
        <w:t>[</w:t>
      </w:r>
      <w:r w:rsidRPr="0099411C">
        <w:rPr>
          <w:rFonts w:cs="Times New Roman"/>
          <w:i/>
          <w:highlight w:val="yellow"/>
        </w:rPr>
        <w:t xml:space="preserve">Note: </w:t>
      </w:r>
      <w:r w:rsidR="00470BD9">
        <w:rPr>
          <w:rFonts w:cs="Times New Roman"/>
          <w:i/>
          <w:highlight w:val="yellow"/>
        </w:rPr>
        <w:t>Fill</w:t>
      </w:r>
      <w:r w:rsidRPr="0099411C">
        <w:rPr>
          <w:rFonts w:cs="Times New Roman"/>
          <w:i/>
          <w:highlight w:val="yellow"/>
        </w:rPr>
        <w:t xml:space="preserve"> in </w:t>
      </w:r>
      <w:r w:rsidR="00470BD9">
        <w:rPr>
          <w:rFonts w:cs="Times New Roman"/>
          <w:i/>
          <w:highlight w:val="yellow"/>
        </w:rPr>
        <w:t xml:space="preserve">table below </w:t>
      </w:r>
      <w:r w:rsidRPr="0099411C">
        <w:rPr>
          <w:rFonts w:cs="Times New Roman"/>
          <w:i/>
          <w:highlight w:val="yellow"/>
        </w:rPr>
        <w:t>with</w:t>
      </w:r>
      <w:r>
        <w:rPr>
          <w:rFonts w:cs="Times New Roman"/>
          <w:i/>
          <w:highlight w:val="yellow"/>
        </w:rPr>
        <w:t xml:space="preserve"> the</w:t>
      </w:r>
      <w:r w:rsidRPr="0099411C">
        <w:rPr>
          <w:rFonts w:cs="Times New Roman"/>
          <w:i/>
          <w:highlight w:val="yellow"/>
        </w:rPr>
        <w:t xml:space="preserve"> project-specific information for </w:t>
      </w:r>
      <w:r>
        <w:rPr>
          <w:rFonts w:cs="Times New Roman"/>
          <w:i/>
          <w:highlight w:val="yellow"/>
        </w:rPr>
        <w:t>each</w:t>
      </w:r>
      <w:r w:rsidRPr="0099411C">
        <w:rPr>
          <w:rFonts w:cs="Times New Roman"/>
          <w:i/>
          <w:highlight w:val="yellow"/>
        </w:rPr>
        <w:t xml:space="preserve"> solar facility.</w:t>
      </w:r>
      <w:r w:rsidRPr="0099411C">
        <w:rPr>
          <w:rFonts w:cs="Times New Roman"/>
        </w:rPr>
        <w:t>]</w:t>
      </w:r>
    </w:p>
    <w:p w:rsidRPr="00785FD7" w:rsidR="006516A4" w:rsidP="006516A4" w:rsidRDefault="006516A4" w14:paraId="4AB1406D" w14:textId="42B5E14A">
      <w:pPr>
        <w:rPr>
          <w:rFonts w:cs="Times New Roman"/>
          <w:i/>
          <w:iCs/>
        </w:rPr>
      </w:pPr>
      <w:r>
        <w:rPr>
          <w:rFonts w:cs="Times New Roman"/>
        </w:rPr>
        <w:t>[</w:t>
      </w:r>
      <w:r w:rsidRPr="006516A4">
        <w:rPr>
          <w:rFonts w:cs="Times New Roman"/>
          <w:i/>
          <w:iCs/>
          <w:highlight w:val="yellow"/>
        </w:rPr>
        <w:t xml:space="preserve">Note for rooftop solar – given the requirement for either a </w:t>
      </w:r>
      <w:proofErr w:type="spellStart"/>
      <w:r w:rsidRPr="006516A4">
        <w:rPr>
          <w:rFonts w:cs="Times New Roman"/>
          <w:i/>
          <w:iCs/>
          <w:highlight w:val="yellow"/>
        </w:rPr>
        <w:t>PVSyst</w:t>
      </w:r>
      <w:proofErr w:type="spellEnd"/>
      <w:r w:rsidRPr="006516A4">
        <w:rPr>
          <w:rFonts w:cs="Times New Roman"/>
          <w:i/>
          <w:iCs/>
          <w:highlight w:val="yellow"/>
        </w:rPr>
        <w:t xml:space="preserve"> or a Helioscope production models, please use the parameters indicated within this specification sheet as guidance toward Helioscope-generated models</w:t>
      </w:r>
      <w:r w:rsidRPr="00785FD7">
        <w:rPr>
          <w:rFonts w:cs="Times New Roman"/>
          <w:i/>
          <w:iCs/>
        </w:rPr>
        <w:t>.</w:t>
      </w:r>
      <w:r>
        <w:rPr>
          <w:rFonts w:cs="Times New Roman"/>
        </w:rPr>
        <w:t>]</w:t>
      </w:r>
      <w:r w:rsidRPr="00785FD7">
        <w:rPr>
          <w:rFonts w:cs="Times New Roman"/>
          <w:i/>
          <w:iCs/>
        </w:rPr>
        <w:t xml:space="preserve">  </w:t>
      </w:r>
    </w:p>
    <w:p w:rsidRPr="0099411C" w:rsidR="006516A4" w:rsidP="00470BD9" w:rsidRDefault="006516A4" w14:paraId="3C446A5B" w14:textId="0D017A01">
      <w:pPr>
        <w:jc w:val="center"/>
        <w:rPr>
          <w:rFonts w:cs="Times New Roman"/>
        </w:rPr>
      </w:pPr>
    </w:p>
    <w:p w:rsidRPr="004D01DA" w:rsidR="00AC6A4A" w:rsidP="00C3666B" w:rsidRDefault="00AC6A4A" w14:paraId="6C38E667" w14:textId="77777777">
      <w:pPr>
        <w:jc w:val="center"/>
        <w:rPr>
          <w:rFonts w:cs="Times New Roman"/>
          <w:b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632"/>
        <w:gridCol w:w="1614"/>
        <w:gridCol w:w="2104"/>
      </w:tblGrid>
      <w:tr w:rsidRPr="004D01DA" w:rsidR="003979EC" w:rsidTr="00781DBA" w14:paraId="6C38E66A" w14:textId="77777777">
        <w:trPr>
          <w:cantSplit/>
          <w:tblHeader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:rsidRPr="004D01DA" w:rsidR="003979EC" w:rsidP="00DD21EE" w:rsidRDefault="003979EC" w14:paraId="6C38E668" w14:textId="77777777">
            <w:pPr>
              <w:spacing w:before="60" w:after="60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Project/Site Information</w:t>
            </w:r>
          </w:p>
        </w:tc>
        <w:tc>
          <w:tcPr>
            <w:tcW w:w="3718" w:type="dxa"/>
            <w:gridSpan w:val="2"/>
            <w:shd w:val="clear" w:color="auto" w:fill="F2F2F2" w:themeFill="background1" w:themeFillShade="F2"/>
          </w:tcPr>
          <w:p w:rsidRPr="004D01DA" w:rsidR="003979EC" w:rsidP="00DD21EE" w:rsidRDefault="003979EC" w14:paraId="6C38E669" w14:textId="77777777">
            <w:pPr>
              <w:spacing w:before="60" w:after="60"/>
              <w:jc w:val="right"/>
              <w:rPr>
                <w:rFonts w:cs="Times New Roman"/>
              </w:rPr>
            </w:pPr>
          </w:p>
        </w:tc>
      </w:tr>
      <w:tr w:rsidRPr="004D01DA" w:rsidR="00B71792" w:rsidTr="00781DBA" w14:paraId="6C38E66D" w14:textId="77777777">
        <w:trPr>
          <w:cantSplit/>
          <w:jc w:val="center"/>
        </w:trPr>
        <w:tc>
          <w:tcPr>
            <w:tcW w:w="5632" w:type="dxa"/>
          </w:tcPr>
          <w:p w:rsidRPr="004D01DA" w:rsidR="00B71792" w:rsidP="00DD21EE" w:rsidRDefault="00B71792" w14:paraId="6C38E66B" w14:textId="77777777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Project Name</w:t>
            </w:r>
          </w:p>
        </w:tc>
        <w:tc>
          <w:tcPr>
            <w:tcW w:w="3718" w:type="dxa"/>
            <w:gridSpan w:val="2"/>
          </w:tcPr>
          <w:p w:rsidRPr="004D01DA" w:rsidR="00B71792" w:rsidP="00C71B96" w:rsidRDefault="004B1953" w14:paraId="6C38E66C" w14:textId="77777777">
            <w:pPr>
              <w:spacing w:before="60" w:after="60"/>
              <w:jc w:val="center"/>
              <w:rPr>
                <w:rFonts w:cs="Times New Roman"/>
              </w:rPr>
            </w:pPr>
            <w:proofErr w:type="gramStart"/>
            <w:r w:rsidRPr="004D01DA">
              <w:rPr>
                <w:rFonts w:cs="Times New Roman"/>
                <w:highlight w:val="yellow"/>
              </w:rPr>
              <w:t>[</w:t>
            </w:r>
            <w:r w:rsidRPr="004D01DA" w:rsidR="00C71B96">
              <w:rPr>
                <w:rFonts w:cs="Times New Roman"/>
                <w:highlight w:val="yellow"/>
              </w:rPr>
              <w:t xml:space="preserve">  </w:t>
            </w:r>
            <w:r w:rsidRPr="004D01DA">
              <w:rPr>
                <w:rFonts w:cs="Times New Roman"/>
                <w:highlight w:val="yellow"/>
              </w:rPr>
              <w:t>Project</w:t>
            </w:r>
            <w:proofErr w:type="gramEnd"/>
            <w:r w:rsidRPr="004D01DA">
              <w:rPr>
                <w:rFonts w:cs="Times New Roman"/>
                <w:highlight w:val="yellow"/>
              </w:rPr>
              <w:t xml:space="preserve"> / Site Name</w:t>
            </w:r>
            <w:r w:rsidRPr="004D01DA" w:rsidR="00C71B96">
              <w:rPr>
                <w:rFonts w:cs="Times New Roman"/>
                <w:highlight w:val="yellow"/>
              </w:rPr>
              <w:t xml:space="preserve">   ]</w:t>
            </w:r>
          </w:p>
        </w:tc>
      </w:tr>
      <w:tr w:rsidRPr="004D01DA" w:rsidR="00B71792" w:rsidTr="00781DBA" w14:paraId="6C38E670" w14:textId="77777777">
        <w:trPr>
          <w:cantSplit/>
          <w:jc w:val="center"/>
        </w:trPr>
        <w:tc>
          <w:tcPr>
            <w:tcW w:w="5632" w:type="dxa"/>
          </w:tcPr>
          <w:p w:rsidRPr="004D01DA" w:rsidR="00B71792" w:rsidP="00DD21EE" w:rsidRDefault="00B71792" w14:paraId="6C38E66E" w14:textId="77777777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Project Address</w:t>
            </w:r>
          </w:p>
        </w:tc>
        <w:tc>
          <w:tcPr>
            <w:tcW w:w="3718" w:type="dxa"/>
            <w:gridSpan w:val="2"/>
          </w:tcPr>
          <w:p w:rsidRPr="004D01DA" w:rsidR="00B71792" w:rsidP="00C71B96" w:rsidRDefault="004B1953" w14:paraId="6C38E66F" w14:textId="77777777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</w:t>
            </w:r>
            <w:r w:rsidRPr="004D01DA" w:rsidR="00C71B96">
              <w:rPr>
                <w:rFonts w:cs="Times New Roman"/>
                <w:highlight w:val="yellow"/>
              </w:rPr>
              <w:t xml:space="preserve">   </w:t>
            </w:r>
            <w:r w:rsidRPr="004D01DA">
              <w:rPr>
                <w:rFonts w:cs="Times New Roman"/>
                <w:highlight w:val="yellow"/>
              </w:rPr>
              <w:t>Physical Address</w:t>
            </w:r>
            <w:r w:rsidRPr="004D01DA" w:rsidR="00C71B96">
              <w:rPr>
                <w:rFonts w:cs="Times New Roman"/>
                <w:highlight w:val="yellow"/>
              </w:rPr>
              <w:t xml:space="preserve"> </w:t>
            </w:r>
            <w:proofErr w:type="gramStart"/>
            <w:r w:rsidRPr="004D01DA" w:rsidR="00C71B96">
              <w:rPr>
                <w:rFonts w:cs="Times New Roman"/>
                <w:highlight w:val="yellow"/>
              </w:rPr>
              <w:t xml:space="preserve">  </w:t>
            </w:r>
            <w:r w:rsidRPr="004D01DA">
              <w:rPr>
                <w:rFonts w:cs="Times New Roman"/>
                <w:highlight w:val="yellow"/>
              </w:rPr>
              <w:t>]</w:t>
            </w:r>
            <w:proofErr w:type="gramEnd"/>
          </w:p>
        </w:tc>
      </w:tr>
      <w:tr w:rsidRPr="004D01DA" w:rsidR="00B71792" w:rsidTr="00781DBA" w14:paraId="6C38E674" w14:textId="77777777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:rsidRPr="004D01DA" w:rsidR="00B71792" w:rsidP="00DD21EE" w:rsidRDefault="000B0BA5" w14:paraId="6C38E671" w14:textId="5DB37A56">
            <w:pPr>
              <w:spacing w:before="60" w:after="6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Project </w:t>
            </w:r>
            <w:r w:rsidRPr="004D01DA" w:rsidR="00B71792">
              <w:rPr>
                <w:rFonts w:cs="Times New Roman"/>
                <w:b/>
              </w:rPr>
              <w:t>Site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:rsidRPr="004D01DA" w:rsidR="00B71792" w:rsidP="00DD21EE" w:rsidRDefault="00B71792" w14:paraId="6C38E672" w14:textId="7777777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:rsidRPr="004D01DA" w:rsidR="00B71792" w:rsidP="00A9064E" w:rsidRDefault="00B71792" w14:paraId="6C38E673" w14:textId="7777777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Pr="004D01DA" w:rsidR="00B71792" w:rsidTr="00781DBA" w14:paraId="6C38E678" w14:textId="77777777">
        <w:trPr>
          <w:cantSplit/>
          <w:jc w:val="center"/>
        </w:trPr>
        <w:tc>
          <w:tcPr>
            <w:tcW w:w="5632" w:type="dxa"/>
          </w:tcPr>
          <w:p w:rsidRPr="004D01DA" w:rsidR="00B71792" w:rsidP="00DD21EE" w:rsidRDefault="00B71792" w14:paraId="6C38E675" w14:textId="77777777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Latitude</w:t>
            </w:r>
          </w:p>
        </w:tc>
        <w:tc>
          <w:tcPr>
            <w:tcW w:w="1614" w:type="dxa"/>
          </w:tcPr>
          <w:p w:rsidRPr="004D01DA" w:rsidR="00B71792" w:rsidP="00DD21EE" w:rsidRDefault="00B71792" w14:paraId="6C38E676" w14:textId="77777777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deg.</w:t>
            </w:r>
          </w:p>
        </w:tc>
        <w:tc>
          <w:tcPr>
            <w:tcW w:w="2104" w:type="dxa"/>
          </w:tcPr>
          <w:p w:rsidRPr="004D01DA" w:rsidR="00B71792" w:rsidP="004F6B09" w:rsidRDefault="00906825" w14:paraId="6C38E677" w14:textId="77777777">
            <w:pPr>
              <w:spacing w:before="60" w:after="60"/>
              <w:jc w:val="center"/>
              <w:rPr>
                <w:rFonts w:cs="Times New Roman"/>
              </w:rPr>
            </w:pPr>
            <w:proofErr w:type="gramStart"/>
            <w:r w:rsidRPr="004D01DA">
              <w:rPr>
                <w:rFonts w:cs="Times New Roman"/>
                <w:highlight w:val="yellow"/>
              </w:rPr>
              <w:t xml:space="preserve">[  </w:t>
            </w:r>
            <w:proofErr w:type="spellStart"/>
            <w:r w:rsidRPr="004D01DA" w:rsidR="004F6B09">
              <w:rPr>
                <w:rFonts w:cs="Times New Roman"/>
                <w:highlight w:val="yellow"/>
              </w:rPr>
              <w:t>xx.xx</w:t>
            </w:r>
            <w:proofErr w:type="spellEnd"/>
            <w:proofErr w:type="gramEnd"/>
            <w:r w:rsidRPr="004D01DA">
              <w:rPr>
                <w:rFonts w:cs="Times New Roman"/>
                <w:highlight w:val="yellow"/>
              </w:rPr>
              <w:t xml:space="preserve">  ]</w:t>
            </w:r>
          </w:p>
        </w:tc>
      </w:tr>
      <w:tr w:rsidRPr="004D01DA" w:rsidR="00B71792" w:rsidTr="00781DBA" w14:paraId="6C38E67C" w14:textId="77777777">
        <w:trPr>
          <w:cantSplit/>
          <w:jc w:val="center"/>
        </w:trPr>
        <w:tc>
          <w:tcPr>
            <w:tcW w:w="5632" w:type="dxa"/>
          </w:tcPr>
          <w:p w:rsidRPr="004D01DA" w:rsidR="00B71792" w:rsidP="00DD21EE" w:rsidRDefault="00B71792" w14:paraId="6C38E679" w14:textId="77777777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Longitude</w:t>
            </w:r>
          </w:p>
        </w:tc>
        <w:tc>
          <w:tcPr>
            <w:tcW w:w="1614" w:type="dxa"/>
          </w:tcPr>
          <w:p w:rsidRPr="004D01DA" w:rsidR="00B71792" w:rsidP="00DD21EE" w:rsidRDefault="00B71792" w14:paraId="6C38E67A" w14:textId="77777777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deg.</w:t>
            </w:r>
          </w:p>
        </w:tc>
        <w:tc>
          <w:tcPr>
            <w:tcW w:w="2104" w:type="dxa"/>
          </w:tcPr>
          <w:p w:rsidRPr="004D01DA" w:rsidR="00B71792" w:rsidP="00A9064E" w:rsidRDefault="004F6B09" w14:paraId="6C38E67B" w14:textId="77777777">
            <w:pPr>
              <w:spacing w:before="60" w:after="60"/>
              <w:jc w:val="center"/>
              <w:rPr>
                <w:rFonts w:cs="Times New Roman"/>
              </w:rPr>
            </w:pPr>
            <w:proofErr w:type="gramStart"/>
            <w:r w:rsidRPr="004D01DA">
              <w:rPr>
                <w:rFonts w:cs="Times New Roman"/>
                <w:highlight w:val="yellow"/>
              </w:rPr>
              <w:t xml:space="preserve">[  </w:t>
            </w:r>
            <w:proofErr w:type="spellStart"/>
            <w:r w:rsidRPr="004D01DA">
              <w:rPr>
                <w:rFonts w:cs="Times New Roman"/>
                <w:highlight w:val="yellow"/>
              </w:rPr>
              <w:t>xx.xx</w:t>
            </w:r>
            <w:proofErr w:type="spellEnd"/>
            <w:proofErr w:type="gramEnd"/>
            <w:r w:rsidRPr="004D01DA">
              <w:rPr>
                <w:rFonts w:cs="Times New Roman"/>
                <w:highlight w:val="yellow"/>
              </w:rPr>
              <w:t xml:space="preserve">  ]</w:t>
            </w:r>
          </w:p>
        </w:tc>
      </w:tr>
      <w:tr w:rsidRPr="004D01DA" w:rsidR="00B71792" w:rsidTr="00781DBA" w14:paraId="6C38E680" w14:textId="77777777">
        <w:trPr>
          <w:cantSplit/>
          <w:jc w:val="center"/>
        </w:trPr>
        <w:tc>
          <w:tcPr>
            <w:tcW w:w="5632" w:type="dxa"/>
          </w:tcPr>
          <w:p w:rsidRPr="004D01DA" w:rsidR="00B71792" w:rsidP="00DD21EE" w:rsidRDefault="00B71792" w14:paraId="6C38E67D" w14:textId="77777777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Land Area</w:t>
            </w:r>
          </w:p>
        </w:tc>
        <w:tc>
          <w:tcPr>
            <w:tcW w:w="1614" w:type="dxa"/>
          </w:tcPr>
          <w:p w:rsidRPr="004D01DA" w:rsidR="00B71792" w:rsidP="00DD21EE" w:rsidRDefault="00B71792" w14:paraId="6C38E67E" w14:textId="77777777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acres</w:t>
            </w:r>
          </w:p>
        </w:tc>
        <w:tc>
          <w:tcPr>
            <w:tcW w:w="2104" w:type="dxa"/>
          </w:tcPr>
          <w:p w:rsidRPr="004D01DA" w:rsidR="00B71792" w:rsidP="00A9064E" w:rsidRDefault="00906825" w14:paraId="6C38E67F" w14:textId="77777777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2A78A1" w:rsidTr="006B2022" w14:paraId="6C38E683" w14:textId="77777777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:rsidRPr="0019615A" w:rsidR="002A78A1" w:rsidP="00DD21EE" w:rsidRDefault="002A78A1" w14:paraId="6C38E681" w14:textId="09A161D7">
            <w:pPr>
              <w:spacing w:before="60" w:after="60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Interconnection Facility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:rsidRPr="0019615A" w:rsidR="002A78A1" w:rsidP="004D01DA" w:rsidRDefault="002A78A1" w14:paraId="669512F0" w14:textId="77777777">
            <w:pPr>
              <w:spacing w:before="60" w:after="60"/>
              <w:jc w:val="center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:rsidRPr="0019615A" w:rsidR="002A78A1" w:rsidP="004D01DA" w:rsidRDefault="002A78A1" w14:paraId="6C38E682" w14:textId="19F4D2BB">
            <w:pPr>
              <w:spacing w:before="60" w:after="60"/>
              <w:jc w:val="center"/>
              <w:rPr>
                <w:rFonts w:cs="Times New Roman"/>
                <w:highlight w:val="green"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Pr="004D01DA" w:rsidR="00AD4E1E" w:rsidTr="00D47BFE" w14:paraId="6C38E687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DD21EE" w:rsidRDefault="00AD4E1E" w14:paraId="6C38E684" w14:textId="59186331">
            <w:pPr>
              <w:spacing w:before="60" w:after="60"/>
              <w:rPr>
                <w:rFonts w:cs="Times New Roman"/>
                <w:b/>
              </w:rPr>
            </w:pPr>
            <w:r w:rsidRPr="004D01DA">
              <w:t xml:space="preserve">Interconnection </w:t>
            </w:r>
            <w:r>
              <w:t>Type</w:t>
            </w:r>
          </w:p>
        </w:tc>
        <w:tc>
          <w:tcPr>
            <w:tcW w:w="1614" w:type="dxa"/>
          </w:tcPr>
          <w:p w:rsidRPr="004D01DA" w:rsidR="00AD4E1E" w:rsidP="00DD21EE" w:rsidRDefault="00AD4E1E" w14:paraId="6C38E685" w14:textId="448A9B67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Transmission or Distribution</w:t>
            </w:r>
          </w:p>
        </w:tc>
        <w:tc>
          <w:tcPr>
            <w:tcW w:w="2104" w:type="dxa"/>
            <w:shd w:val="clear" w:color="auto" w:fill="auto"/>
          </w:tcPr>
          <w:p w:rsidRPr="004D01DA" w:rsidR="00AD4E1E" w:rsidP="00A9064E" w:rsidRDefault="00AD4E1E" w14:paraId="6C38E686" w14:textId="69A16364">
            <w:pPr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AD4E1E" w:rsidTr="00781DBA" w14:paraId="6C38E693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90" w14:textId="726762C8">
            <w:pPr>
              <w:pStyle w:val="ListParagraph"/>
              <w:spacing w:before="60" w:after="60"/>
              <w:ind w:left="750"/>
              <w:rPr>
                <w:rFonts w:ascii="Times New Roman" w:hAnsi="Times New Roman"/>
                <w:sz w:val="24"/>
                <w:szCs w:val="24"/>
              </w:rPr>
            </w:pPr>
            <w:r w:rsidRPr="004D01DA">
              <w:t>Interconnection Voltage, Nominal</w:t>
            </w:r>
          </w:p>
        </w:tc>
        <w:tc>
          <w:tcPr>
            <w:tcW w:w="1614" w:type="dxa"/>
          </w:tcPr>
          <w:p w:rsidRPr="004D01DA" w:rsidR="00AD4E1E" w:rsidP="00537C71" w:rsidRDefault="00AD4E1E" w14:paraId="6C38E691" w14:textId="1EEC1600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:rsidRPr="004D01DA" w:rsidR="00AD4E1E" w:rsidP="00537C71" w:rsidRDefault="00AD4E1E" w14:paraId="6C38E692" w14:textId="27B7021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AD4E1E" w:rsidTr="00781DBA" w14:paraId="6C38E697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4F81D724" w14:textId="77777777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Maximum Voltage (Vmax) per PJM Standard Schedule</w:t>
            </w:r>
          </w:p>
          <w:p w:rsidRPr="004D01DA" w:rsidR="00AD4E1E" w:rsidP="00537C71" w:rsidRDefault="00AD4E1E" w14:paraId="6C38E694" w14:textId="43275C2A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Minimum Voltage (</w:t>
            </w:r>
            <w:proofErr w:type="spellStart"/>
            <w:r w:rsidRPr="004D01DA">
              <w:rPr>
                <w:rFonts w:cs="Times New Roman"/>
              </w:rPr>
              <w:t>Vmin</w:t>
            </w:r>
            <w:proofErr w:type="spellEnd"/>
            <w:r w:rsidRPr="004D01DA">
              <w:rPr>
                <w:rFonts w:cs="Times New Roman"/>
              </w:rPr>
              <w:t>) per PJM Standard Schedule</w:t>
            </w:r>
          </w:p>
        </w:tc>
        <w:tc>
          <w:tcPr>
            <w:tcW w:w="1614" w:type="dxa"/>
          </w:tcPr>
          <w:p w:rsidRPr="004D01DA" w:rsidR="00AD4E1E" w:rsidP="00537C71" w:rsidRDefault="00AD4E1E" w14:paraId="6C38E695" w14:textId="36B20E1B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:rsidRPr="004D01DA" w:rsidR="00AD4E1E" w:rsidP="00537C71" w:rsidRDefault="00AD4E1E" w14:paraId="0F25DC29" w14:textId="77777777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 xml:space="preserve">[        </w:t>
            </w:r>
            <w:proofErr w:type="gramStart"/>
            <w:r w:rsidRPr="004D01DA">
              <w:rPr>
                <w:rFonts w:cs="Times New Roman"/>
                <w:highlight w:val="yellow"/>
              </w:rPr>
              <w:t xml:space="preserve">  ]</w:t>
            </w:r>
            <w:proofErr w:type="gramEnd"/>
            <w:r w:rsidRPr="004D01DA">
              <w:rPr>
                <w:rFonts w:cs="Times New Roman"/>
              </w:rPr>
              <w:t xml:space="preserve"> Vmax</w:t>
            </w:r>
          </w:p>
          <w:p w:rsidRPr="004D01DA" w:rsidR="00AD4E1E" w:rsidP="00537C71" w:rsidRDefault="00AD4E1E" w14:paraId="6C38E696" w14:textId="32D718D3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 xml:space="preserve">[        </w:t>
            </w:r>
            <w:proofErr w:type="gramStart"/>
            <w:r w:rsidRPr="004D01DA">
              <w:rPr>
                <w:rFonts w:cs="Times New Roman"/>
                <w:highlight w:val="yellow"/>
              </w:rPr>
              <w:t xml:space="preserve">  ]</w:t>
            </w:r>
            <w:proofErr w:type="gramEnd"/>
            <w:r w:rsidRPr="004D01DA">
              <w:rPr>
                <w:rFonts w:cs="Times New Roman"/>
              </w:rPr>
              <w:t xml:space="preserve"> </w:t>
            </w:r>
            <w:proofErr w:type="spellStart"/>
            <w:r w:rsidRPr="004D01DA">
              <w:rPr>
                <w:rFonts w:cs="Times New Roman"/>
              </w:rPr>
              <w:t>Vmin</w:t>
            </w:r>
            <w:proofErr w:type="spellEnd"/>
          </w:p>
        </w:tc>
      </w:tr>
      <w:tr w:rsidRPr="004D01DA" w:rsidR="00AD4E1E" w:rsidTr="00781DBA" w14:paraId="6C38E69D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99" w14:textId="4A5B819F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Power Factor Capability (PF Lag), Lagging, at Point of Interconnection, Minimum</w:t>
            </w:r>
          </w:p>
        </w:tc>
        <w:tc>
          <w:tcPr>
            <w:tcW w:w="1614" w:type="dxa"/>
          </w:tcPr>
          <w:p w:rsidRPr="004D01DA" w:rsidR="00AD4E1E" w:rsidP="00537C71" w:rsidRDefault="00AD4E1E" w14:paraId="6C38E69A" w14:textId="33889EC2">
            <w:pPr>
              <w:spacing w:before="60" w:after="60"/>
              <w:jc w:val="center"/>
              <w:rPr>
                <w:rFonts w:cs="Times New Roman"/>
              </w:rPr>
            </w:pPr>
          </w:p>
        </w:tc>
        <w:tc>
          <w:tcPr>
            <w:tcW w:w="2104" w:type="dxa"/>
          </w:tcPr>
          <w:p w:rsidRPr="004D01DA" w:rsidR="00AD4E1E" w:rsidP="00537C71" w:rsidRDefault="00AD4E1E" w14:paraId="6C38E69C" w14:textId="59FB7D2F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0.95 PF Lag</w:t>
            </w:r>
          </w:p>
        </w:tc>
      </w:tr>
      <w:tr w:rsidRPr="004D01DA" w:rsidR="00AD4E1E" w:rsidTr="00781DBA" w14:paraId="6C38E6A1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9E" w14:textId="65405660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Power Factor Capability (PF Lead), Leading, at Point of Interconnection, Minimum</w:t>
            </w:r>
          </w:p>
        </w:tc>
        <w:tc>
          <w:tcPr>
            <w:tcW w:w="1614" w:type="dxa"/>
          </w:tcPr>
          <w:p w:rsidRPr="004D01DA" w:rsidR="00AD4E1E" w:rsidP="00537C71" w:rsidRDefault="00AD4E1E" w14:paraId="6C38E69F" w14:textId="77777777">
            <w:pPr>
              <w:spacing w:before="60" w:after="60"/>
              <w:jc w:val="center"/>
              <w:rPr>
                <w:rFonts w:cs="Times New Roman"/>
              </w:rPr>
            </w:pPr>
          </w:p>
        </w:tc>
        <w:tc>
          <w:tcPr>
            <w:tcW w:w="2104" w:type="dxa"/>
          </w:tcPr>
          <w:p w:rsidRPr="004D01DA" w:rsidR="00AD4E1E" w:rsidP="00537C71" w:rsidRDefault="00AD4E1E" w14:paraId="6C38E6A0" w14:textId="7D8C32CF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0.95 PF Lead</w:t>
            </w:r>
          </w:p>
        </w:tc>
      </w:tr>
      <w:tr w:rsidRPr="004D01DA" w:rsidR="00AD4E1E" w:rsidTr="00781DBA" w14:paraId="6C38E6A5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A2" w14:textId="29D3BAB0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Generator Tie Line Length</w:t>
            </w:r>
          </w:p>
        </w:tc>
        <w:tc>
          <w:tcPr>
            <w:tcW w:w="1614" w:type="dxa"/>
          </w:tcPr>
          <w:p w:rsidRPr="004D01DA" w:rsidR="00AD4E1E" w:rsidP="00537C71" w:rsidRDefault="00AD4E1E" w14:paraId="6C38E6A3" w14:textId="3AADAB68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miles</w:t>
            </w:r>
          </w:p>
        </w:tc>
        <w:tc>
          <w:tcPr>
            <w:tcW w:w="2104" w:type="dxa"/>
          </w:tcPr>
          <w:p w:rsidRPr="004D01DA" w:rsidR="00AD4E1E" w:rsidP="00537C71" w:rsidRDefault="00AD4E1E" w14:paraId="6C38E6A4" w14:textId="0686310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AD4E1E" w:rsidTr="00781DBA" w14:paraId="6C38E6A9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A6" w14:textId="0D61C65B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Main Power Transformer Capacity</w:t>
            </w:r>
          </w:p>
        </w:tc>
        <w:tc>
          <w:tcPr>
            <w:tcW w:w="1614" w:type="dxa"/>
          </w:tcPr>
          <w:p w:rsidRPr="004D01DA" w:rsidR="00AD4E1E" w:rsidP="00537C71" w:rsidRDefault="00AD4E1E" w14:paraId="6C38E6A7" w14:textId="4A294DC2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MVA</w:t>
            </w:r>
          </w:p>
        </w:tc>
        <w:tc>
          <w:tcPr>
            <w:tcW w:w="2104" w:type="dxa"/>
          </w:tcPr>
          <w:p w:rsidRPr="004D01DA" w:rsidR="00AD4E1E" w:rsidP="00537C71" w:rsidRDefault="00AD4E1E" w14:paraId="6C38E6A8" w14:textId="65149151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AD4E1E" w:rsidTr="00781DBA" w14:paraId="6C38E6AD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AA" w14:textId="5BBF3BD3">
            <w:pPr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AC Collection System Voltage, nominal</w:t>
            </w:r>
          </w:p>
        </w:tc>
        <w:tc>
          <w:tcPr>
            <w:tcW w:w="1614" w:type="dxa"/>
          </w:tcPr>
          <w:p w:rsidRPr="004D01DA" w:rsidR="00AD4E1E" w:rsidP="00537C71" w:rsidRDefault="00AD4E1E" w14:paraId="6C38E6AB" w14:textId="50FF5C1E">
            <w:pPr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kV</w:t>
            </w:r>
          </w:p>
        </w:tc>
        <w:tc>
          <w:tcPr>
            <w:tcW w:w="2104" w:type="dxa"/>
          </w:tcPr>
          <w:p w:rsidRPr="004D01DA" w:rsidR="00AD4E1E" w:rsidP="00537C71" w:rsidRDefault="00AD4E1E" w14:paraId="6C38E6AC" w14:textId="6117C935">
            <w:pPr>
              <w:spacing w:before="60" w:after="60"/>
              <w:jc w:val="center"/>
              <w:rPr>
                <w:rFonts w:cs="Times New Roman"/>
              </w:rPr>
            </w:pPr>
            <w:r w:rsidRPr="00FC407B">
              <w:rPr>
                <w:rFonts w:cs="Times New Roman"/>
                <w:color w:val="000000" w:themeColor="text1"/>
              </w:rPr>
              <w:t>34.5</w:t>
            </w:r>
          </w:p>
        </w:tc>
      </w:tr>
      <w:tr w:rsidRPr="004D01DA" w:rsidR="00AD4E1E" w:rsidTr="006B2022" w14:paraId="6C38E6B1" w14:textId="77777777">
        <w:trPr>
          <w:cantSplit/>
          <w:jc w:val="center"/>
        </w:trPr>
        <w:tc>
          <w:tcPr>
            <w:tcW w:w="5632" w:type="dxa"/>
            <w:shd w:val="clear" w:color="auto" w:fill="F2F2F2" w:themeFill="background1" w:themeFillShade="F2"/>
          </w:tcPr>
          <w:p w:rsidRPr="004D01DA" w:rsidR="00AD4E1E" w:rsidP="00537C71" w:rsidRDefault="00AD4E1E" w14:paraId="6C38E6AE" w14:textId="4741D4B6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br w:type="page"/>
            </w:r>
            <w:r w:rsidRPr="004D01DA">
              <w:rPr>
                <w:rFonts w:cs="Times New Roman"/>
                <w:b/>
              </w:rPr>
              <w:t>Solar Facility Specifications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:rsidRPr="004D01DA" w:rsidR="00AD4E1E" w:rsidP="00537C71" w:rsidRDefault="00AD4E1E" w14:paraId="6C38E6AF" w14:textId="257B40B6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b/>
              </w:rPr>
              <w:t>Unit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:rsidRPr="004D01DA" w:rsidR="00AD4E1E" w:rsidP="00537C71" w:rsidRDefault="00AD4E1E" w14:paraId="6C38E6B0" w14:textId="688EEEF6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b/>
              </w:rPr>
              <w:t>Value</w:t>
            </w:r>
          </w:p>
        </w:tc>
      </w:tr>
      <w:tr w:rsidRPr="004D01DA" w:rsidR="00AD4E1E" w:rsidTr="77CAAAAE" w14:paraId="6C38E6B9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B6" w14:textId="1883D5C4">
            <w:pPr>
              <w:widowControl w:val="0"/>
              <w:spacing w:before="60" w:after="60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Required Real Power Output at POI at Vmax</w:t>
            </w:r>
          </w:p>
        </w:tc>
        <w:tc>
          <w:tcPr>
            <w:tcW w:w="1614" w:type="dxa"/>
          </w:tcPr>
          <w:p w:rsidRPr="004D01DA" w:rsidR="00AD4E1E" w:rsidP="00537C71" w:rsidRDefault="00AD4E1E" w14:paraId="6C38E6B7" w14:textId="38FB1392">
            <w:pPr>
              <w:widowControl w:val="0"/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</w:rPr>
              <w:t>MWac</w:t>
            </w:r>
          </w:p>
        </w:tc>
        <w:tc>
          <w:tcPr>
            <w:tcW w:w="2104" w:type="dxa"/>
          </w:tcPr>
          <w:p w:rsidRPr="004D01DA" w:rsidR="00AD4E1E" w:rsidP="00537C71" w:rsidRDefault="00AD4E1E" w14:paraId="6C38E6B8" w14:textId="4E72451C">
            <w:pPr>
              <w:widowControl w:val="0"/>
              <w:spacing w:before="60" w:after="60"/>
              <w:jc w:val="center"/>
              <w:rPr>
                <w:rFonts w:cs="Times New Roman"/>
                <w:b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AD4E1E" w:rsidTr="00752861" w14:paraId="6C38E6BD" w14:textId="77777777">
        <w:trPr>
          <w:cantSplit/>
          <w:trHeight w:val="432"/>
          <w:jc w:val="center"/>
        </w:trPr>
        <w:tc>
          <w:tcPr>
            <w:tcW w:w="5632" w:type="dxa"/>
          </w:tcPr>
          <w:p w:rsidRPr="004D01DA" w:rsidR="00AD4E1E" w:rsidP="00537C71" w:rsidRDefault="00AD4E1E" w14:paraId="6C38E6BA" w14:textId="6460541E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 xml:space="preserve">Required Real Power Output at POI at </w:t>
            </w:r>
            <w:proofErr w:type="spellStart"/>
            <w:r w:rsidRPr="004D01DA">
              <w:rPr>
                <w:rFonts w:cs="Times New Roman"/>
              </w:rPr>
              <w:t>Vmin</w:t>
            </w:r>
            <w:proofErr w:type="spellEnd"/>
          </w:p>
        </w:tc>
        <w:tc>
          <w:tcPr>
            <w:tcW w:w="1614" w:type="dxa"/>
          </w:tcPr>
          <w:p w:rsidRPr="004D01DA" w:rsidR="00AD4E1E" w:rsidP="00537C71" w:rsidRDefault="00AD4E1E" w14:paraId="6C38E6BB" w14:textId="1F53F78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MWac</w:t>
            </w:r>
          </w:p>
        </w:tc>
        <w:tc>
          <w:tcPr>
            <w:tcW w:w="2104" w:type="dxa"/>
          </w:tcPr>
          <w:p w:rsidRPr="004D01DA" w:rsidR="00AD4E1E" w:rsidP="00537C71" w:rsidRDefault="00AD4E1E" w14:paraId="6C38E6BC" w14:textId="10D212AD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AD4E1E" w:rsidTr="00415529" w14:paraId="6C38E6C1" w14:textId="77777777">
        <w:trPr>
          <w:cantSplit/>
          <w:trHeight w:val="432"/>
          <w:jc w:val="center"/>
        </w:trPr>
        <w:tc>
          <w:tcPr>
            <w:tcW w:w="5632" w:type="dxa"/>
          </w:tcPr>
          <w:p w:rsidRPr="004D01DA" w:rsidR="00AD4E1E" w:rsidP="00537C71" w:rsidRDefault="00AD4E1E" w14:paraId="6C38E6BE" w14:textId="403113A6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DC Nameplate Capacity</w:t>
            </w:r>
          </w:p>
        </w:tc>
        <w:tc>
          <w:tcPr>
            <w:tcW w:w="1614" w:type="dxa"/>
          </w:tcPr>
          <w:p w:rsidRPr="004D01DA" w:rsidR="00AD4E1E" w:rsidP="00537C71" w:rsidRDefault="00AD4E1E" w14:paraId="6C38E6BF" w14:textId="79664A03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MWp</w:t>
            </w:r>
          </w:p>
        </w:tc>
        <w:tc>
          <w:tcPr>
            <w:tcW w:w="2104" w:type="dxa"/>
          </w:tcPr>
          <w:p w:rsidRPr="004D01DA" w:rsidR="00AD4E1E" w:rsidP="00537C71" w:rsidRDefault="00AD4E1E" w14:paraId="6C38E6C0" w14:textId="66231F9B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AD4E1E" w:rsidTr="00781DBA" w14:paraId="6C38E6C5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C2" w14:textId="77754D38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t>DC Collection System Voltage, Maximum</w:t>
            </w:r>
          </w:p>
        </w:tc>
        <w:tc>
          <w:tcPr>
            <w:tcW w:w="1614" w:type="dxa"/>
          </w:tcPr>
          <w:p w:rsidRPr="004D01DA" w:rsidR="00AD4E1E" w:rsidP="00537C71" w:rsidRDefault="00AD4E1E" w14:paraId="6C38E6C3" w14:textId="73841A2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Vdc</w:t>
            </w:r>
          </w:p>
        </w:tc>
        <w:tc>
          <w:tcPr>
            <w:tcW w:w="2104" w:type="dxa"/>
          </w:tcPr>
          <w:p w:rsidRPr="004D01DA" w:rsidR="00AD4E1E" w:rsidP="00537C71" w:rsidRDefault="00AD4E1E" w14:paraId="6C38E6C4" w14:textId="6C807651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1,500</w:t>
            </w:r>
          </w:p>
        </w:tc>
      </w:tr>
      <w:tr w:rsidRPr="004D01DA" w:rsidR="00AD4E1E" w:rsidTr="00781DBA" w14:paraId="6C38E6C9" w14:textId="77777777">
        <w:trPr>
          <w:cantSplit/>
          <w:jc w:val="center"/>
        </w:trPr>
        <w:tc>
          <w:tcPr>
            <w:tcW w:w="5632" w:type="dxa"/>
          </w:tcPr>
          <w:p w:rsidRPr="004D01DA" w:rsidR="00AD4E1E" w:rsidP="00537C71" w:rsidRDefault="00AD4E1E" w14:paraId="6C38E6C6" w14:textId="36EBC61A">
            <w:pPr>
              <w:widowControl w:val="0"/>
              <w:spacing w:before="60" w:after="60"/>
              <w:rPr>
                <w:rFonts w:cs="Times New Roman"/>
              </w:rPr>
            </w:pPr>
            <w:r w:rsidRPr="004D01DA">
              <w:rPr>
                <w:rFonts w:cs="Times New Roman"/>
              </w:rPr>
              <w:lastRenderedPageBreak/>
              <w:t>Module Mounting System Type</w:t>
            </w:r>
          </w:p>
        </w:tc>
        <w:tc>
          <w:tcPr>
            <w:tcW w:w="1614" w:type="dxa"/>
          </w:tcPr>
          <w:p w:rsidRPr="004D01DA" w:rsidR="00AD4E1E" w:rsidP="00537C71" w:rsidRDefault="00D47BFE" w14:paraId="6C38E6C7" w14:textId="1A99CF35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Single Axis Tracking or Fixed Tilt</w:t>
            </w:r>
          </w:p>
        </w:tc>
        <w:tc>
          <w:tcPr>
            <w:tcW w:w="2104" w:type="dxa"/>
          </w:tcPr>
          <w:p w:rsidRPr="004D01DA" w:rsidR="00AD4E1E" w:rsidP="00537C71" w:rsidRDefault="00D47BFE" w14:paraId="6C38E6C8" w14:textId="6654530C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  <w:tr w:rsidRPr="004D01DA" w:rsidR="00AD4E1E" w:rsidTr="00781DBA" w14:paraId="6C38E6CD" w14:textId="77777777">
        <w:trPr>
          <w:cantSplit/>
          <w:trHeight w:val="503"/>
          <w:jc w:val="center"/>
        </w:trPr>
        <w:tc>
          <w:tcPr>
            <w:tcW w:w="5632" w:type="dxa"/>
          </w:tcPr>
          <w:p w:rsidRPr="004D01DA" w:rsidR="00AD4E1E" w:rsidP="00537C71" w:rsidRDefault="00AD4E1E" w14:paraId="6C38E6CA" w14:textId="75621F9C">
            <w:pPr>
              <w:widowControl w:val="0"/>
              <w:spacing w:before="60" w:after="60"/>
              <w:rPr>
                <w:rFonts w:cs="Times New Roman"/>
              </w:rPr>
            </w:pPr>
            <w:r>
              <w:rPr>
                <w:rFonts w:cs="Times New Roman"/>
              </w:rPr>
              <w:t>Modeled Annual Energy Production</w:t>
            </w:r>
            <w:r w:rsidRPr="004D01DA">
              <w:rPr>
                <w:rFonts w:cs="Times New Roman"/>
              </w:rPr>
              <w:t xml:space="preserve"> Year 1, under Typical Conditions, at Point of Metering</w:t>
            </w:r>
          </w:p>
        </w:tc>
        <w:tc>
          <w:tcPr>
            <w:tcW w:w="1614" w:type="dxa"/>
          </w:tcPr>
          <w:p w:rsidRPr="004D01DA" w:rsidR="00AD4E1E" w:rsidP="00537C71" w:rsidRDefault="00AD4E1E" w14:paraId="6C38E6CB" w14:textId="50639364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</w:rPr>
              <w:t>MWh</w:t>
            </w:r>
          </w:p>
        </w:tc>
        <w:tc>
          <w:tcPr>
            <w:tcW w:w="2104" w:type="dxa"/>
          </w:tcPr>
          <w:p w:rsidRPr="004D01DA" w:rsidR="00AD4E1E" w:rsidP="00537C71" w:rsidRDefault="00AD4E1E" w14:paraId="6C38E6CC" w14:textId="3CB61A60">
            <w:pPr>
              <w:widowControl w:val="0"/>
              <w:spacing w:before="60" w:after="60"/>
              <w:jc w:val="center"/>
              <w:rPr>
                <w:rFonts w:cs="Times New Roman"/>
              </w:rPr>
            </w:pPr>
            <w:r w:rsidRPr="004D01DA">
              <w:rPr>
                <w:rFonts w:cs="Times New Roman"/>
                <w:highlight w:val="yellow"/>
              </w:rPr>
              <w:t>[          ]</w:t>
            </w:r>
          </w:p>
        </w:tc>
      </w:tr>
    </w:tbl>
    <w:p w:rsidR="00DB368E" w:rsidRDefault="00DB368E" w14:paraId="056532B4" w14:textId="77777777">
      <w:pPr>
        <w:spacing w:after="160" w:line="259" w:lineRule="auto"/>
        <w:rPr>
          <w:rFonts w:cs="Times New Roman"/>
        </w:rPr>
      </w:pPr>
    </w:p>
    <w:p w:rsidR="005667FF" w:rsidP="00FC339E" w:rsidRDefault="005667FF" w14:paraId="0DA1B2BC" w14:textId="77777777">
      <w:pPr>
        <w:pStyle w:val="1List2"/>
        <w:numPr>
          <w:ilvl w:val="0"/>
          <w:numId w:val="0"/>
        </w:numPr>
        <w:rPr>
          <w:rFonts w:ascii="Times New Roman" w:hAnsi="Times New Roman" w:cs="Times New Roman"/>
        </w:rPr>
      </w:pPr>
    </w:p>
    <w:p w:rsidRPr="00A12EEE" w:rsidR="00FC339E" w:rsidP="00FC339E" w:rsidRDefault="00FC339E" w14:paraId="12D66790" w14:textId="0F320976">
      <w:pPr>
        <w:pStyle w:val="1List2"/>
        <w:numPr>
          <w:ilvl w:val="0"/>
          <w:numId w:val="0"/>
        </w:numPr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“Base Case Model” requested in Section </w:t>
      </w:r>
      <w:r w:rsidRPr="00A12EEE" w:rsidR="00622998">
        <w:rPr>
          <w:rFonts w:ascii="Times New Roman" w:hAnsi="Times New Roman" w:cs="Times New Roman"/>
        </w:rPr>
        <w:t>D</w:t>
      </w:r>
      <w:r w:rsidRPr="00A12EEE">
        <w:rPr>
          <w:rFonts w:ascii="Times New Roman" w:hAnsi="Times New Roman" w:cs="Times New Roman"/>
        </w:rPr>
        <w:t xml:space="preserve"> “Technical Info” of the Information Form</w:t>
      </w:r>
      <w:r w:rsidRPr="00A12EEE" w:rsidR="007A5158">
        <w:rPr>
          <w:rFonts w:ascii="Times New Roman" w:hAnsi="Times New Roman" w:cs="Times New Roman"/>
        </w:rPr>
        <w:t xml:space="preserve"> Addendum</w:t>
      </w:r>
      <w:r w:rsidRPr="00A12EEE">
        <w:rPr>
          <w:rFonts w:ascii="Times New Roman" w:hAnsi="Times New Roman" w:cs="Times New Roman"/>
        </w:rPr>
        <w:t xml:space="preserve"> shall be comprised of a PVSyst model and an </w:t>
      </w:r>
      <w:proofErr w:type="gramStart"/>
      <w:r w:rsidRPr="00A12EEE">
        <w:rPr>
          <w:rFonts w:ascii="Times New Roman" w:hAnsi="Times New Roman" w:cs="Times New Roman"/>
        </w:rPr>
        <w:t>8760 hour</w:t>
      </w:r>
      <w:proofErr w:type="gramEnd"/>
      <w:r w:rsidRPr="00A12EEE">
        <w:rPr>
          <w:rFonts w:ascii="Times New Roman" w:hAnsi="Times New Roman" w:cs="Times New Roman"/>
        </w:rPr>
        <w:t xml:space="preserve"> predictive energy production file for year 1 based on the following specifications.  </w:t>
      </w:r>
    </w:p>
    <w:p w:rsidRPr="00A12EEE" w:rsidR="00FC339E" w:rsidP="00FC339E" w:rsidRDefault="00FC339E" w14:paraId="464FB8B5" w14:textId="77777777">
      <w:pPr>
        <w:pStyle w:val="1List2"/>
        <w:numPr>
          <w:ilvl w:val="0"/>
          <w:numId w:val="0"/>
        </w:numPr>
        <w:rPr>
          <w:rFonts w:ascii="Times New Roman" w:hAnsi="Times New Roman" w:eastAsia="Times New Roman" w:cs="Times New Roman"/>
          <w:b/>
          <w:szCs w:val="22"/>
          <w:u w:val="single"/>
        </w:rPr>
      </w:pPr>
      <w:r w:rsidRPr="00A12EEE">
        <w:rPr>
          <w:rFonts w:ascii="Times New Roman" w:hAnsi="Times New Roman" w:eastAsia="Times New Roman" w:cs="Times New Roman"/>
          <w:b/>
          <w:szCs w:val="22"/>
          <w:u w:val="single"/>
        </w:rPr>
        <w:t>Base Case Model Requirements</w:t>
      </w:r>
    </w:p>
    <w:p w:rsidRPr="00A12EEE" w:rsidR="0019615A" w:rsidRDefault="0019615A" w14:paraId="39B78560" w14:textId="3315CFEF">
      <w:pPr>
        <w:pStyle w:val="AList1"/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“Base Case Model” shall be comprised of a </w:t>
      </w:r>
      <w:proofErr w:type="spellStart"/>
      <w:r w:rsidRPr="00A12EEE">
        <w:rPr>
          <w:rFonts w:ascii="Times New Roman" w:hAnsi="Times New Roman" w:cs="Times New Roman"/>
        </w:rPr>
        <w:t>PVSyst</w:t>
      </w:r>
      <w:proofErr w:type="spellEnd"/>
      <w:r w:rsidRPr="00A12EEE">
        <w:rPr>
          <w:rFonts w:ascii="Times New Roman" w:hAnsi="Times New Roman" w:cs="Times New Roman"/>
        </w:rPr>
        <w:t xml:space="preserve"> model and an </w:t>
      </w:r>
      <w:proofErr w:type="gramStart"/>
      <w:r w:rsidRPr="00A12EEE">
        <w:rPr>
          <w:rFonts w:ascii="Times New Roman" w:hAnsi="Times New Roman" w:cs="Times New Roman"/>
        </w:rPr>
        <w:t>8760 hour</w:t>
      </w:r>
      <w:proofErr w:type="gramEnd"/>
      <w:r w:rsidRPr="00A12EEE">
        <w:rPr>
          <w:rFonts w:ascii="Times New Roman" w:hAnsi="Times New Roman" w:cs="Times New Roman"/>
        </w:rPr>
        <w:t xml:space="preserve"> predictive energy production file for year 1 which is representative of the equipment configuration, losses, and operating behavior based on historical/typical weather data using mathematical models as contained in </w:t>
      </w:r>
      <w:r w:rsidRPr="00A12EEE" w:rsidR="001A7304">
        <w:rPr>
          <w:rFonts w:ascii="Times New Roman" w:hAnsi="Times New Roman" w:cs="Times New Roman"/>
        </w:rPr>
        <w:t>the PVsyst</w:t>
      </w:r>
      <w:r w:rsidRPr="00A12EEE">
        <w:rPr>
          <w:rFonts w:ascii="Times New Roman" w:hAnsi="Times New Roman" w:cs="Times New Roman"/>
        </w:rPr>
        <w:t xml:space="preserve"> software</w:t>
      </w:r>
      <w:r w:rsidRPr="00A12EEE" w:rsidR="007920EF">
        <w:rPr>
          <w:rFonts w:ascii="Times New Roman" w:hAnsi="Times New Roman" w:cs="Times New Roman"/>
        </w:rPr>
        <w:t>.</w:t>
      </w:r>
      <w:r w:rsidR="00621BE4">
        <w:rPr>
          <w:rFonts w:ascii="Times New Roman" w:hAnsi="Times New Roman" w:cs="Times New Roman"/>
        </w:rPr>
        <w:t xml:space="preserve">  </w:t>
      </w:r>
      <w:r w:rsidRPr="00A12EEE" w:rsidR="007D29DE">
        <w:rPr>
          <w:rFonts w:ascii="Times New Roman" w:hAnsi="Times New Roman" w:cs="Times New Roman"/>
        </w:rPr>
        <w:t>Post-processing using Microsoft Excel is acceptable only for adding 8760 hourly results from separate PVsyst variants and applying the POI Grid Limit</w:t>
      </w:r>
      <w:r w:rsidR="00E01A94">
        <w:rPr>
          <w:rFonts w:ascii="Times New Roman" w:hAnsi="Times New Roman" w:cs="Times New Roman"/>
        </w:rPr>
        <w:t xml:space="preserve"> </w:t>
      </w:r>
      <w:r w:rsidR="00E01A94">
        <w:t>and as described in Section B.13 below</w:t>
      </w:r>
      <w:r w:rsidRPr="00A12EEE" w:rsidR="007D29DE">
        <w:rPr>
          <w:rFonts w:ascii="Times New Roman" w:hAnsi="Times New Roman" w:cs="Times New Roman"/>
        </w:rPr>
        <w:t xml:space="preserve">. </w:t>
      </w:r>
      <w:r w:rsidRPr="00A12EEE">
        <w:rPr>
          <w:rFonts w:ascii="Times New Roman" w:hAnsi="Times New Roman" w:cs="Times New Roman"/>
        </w:rPr>
        <w:t xml:space="preserve">The PVSyst Model and associated 8760 shall follow parameters in Table </w:t>
      </w:r>
      <w:r w:rsidRPr="00A12EEE" w:rsidR="002157B0">
        <w:rPr>
          <w:rFonts w:ascii="Times New Roman" w:hAnsi="Times New Roman" w:cs="Times New Roman"/>
        </w:rPr>
        <w:t>2</w:t>
      </w:r>
      <w:r w:rsidRPr="00A12EEE">
        <w:rPr>
          <w:rFonts w:ascii="Times New Roman" w:hAnsi="Times New Roman" w:cs="Times New Roman"/>
        </w:rPr>
        <w:t xml:space="preserve"> and should be provided with your bid submission.</w:t>
      </w:r>
    </w:p>
    <w:p w:rsidRPr="00A12EEE" w:rsidR="0019615A" w:rsidRDefault="0019615A" w14:paraId="06094883" w14:textId="7B2254E4">
      <w:pPr>
        <w:pStyle w:val="AList1"/>
        <w:rPr>
          <w:rFonts w:ascii="Times New Roman" w:hAnsi="Times New Roman" w:cs="Times New Roman"/>
        </w:rPr>
      </w:pPr>
      <w:r w:rsidRPr="00A12EEE">
        <w:rPr>
          <w:rFonts w:ascii="Times New Roman" w:hAnsi="Times New Roman" w:cs="Times New Roman"/>
        </w:rPr>
        <w:t xml:space="preserve">The Base Case Model </w:t>
      </w:r>
      <w:r w:rsidRPr="00A12EEE" w:rsidR="002157B0">
        <w:rPr>
          <w:rFonts w:ascii="Times New Roman" w:hAnsi="Times New Roman" w:cs="Times New Roman"/>
        </w:rPr>
        <w:t>for proposals</w:t>
      </w:r>
      <w:r w:rsidRPr="00A12EEE">
        <w:rPr>
          <w:rFonts w:ascii="Times New Roman" w:hAnsi="Times New Roman" w:cs="Times New Roman"/>
        </w:rPr>
        <w:t xml:space="preserve"> shall include the following at the minimum:</w:t>
      </w:r>
    </w:p>
    <w:p w:rsidRPr="004A2199" w:rsidR="0019615A" w:rsidP="004A2199" w:rsidRDefault="0019615A" w14:paraId="2D2F75B9" w14:textId="7568FFDF">
      <w:pPr>
        <w:pStyle w:val="1List2"/>
        <w:numPr>
          <w:ilvl w:val="0"/>
          <w:numId w:val="31"/>
        </w:numPr>
        <w:rPr>
          <w:rFonts w:ascii="Times New Roman" w:hAnsi="Times New Roman"/>
        </w:rPr>
      </w:pPr>
      <w:r w:rsidRPr="004A2199">
        <w:rPr>
          <w:rFonts w:ascii="Times New Roman" w:hAnsi="Times New Roman"/>
        </w:rPr>
        <w:t>The latest version of the PVsyst Photovoltaic Software</w:t>
      </w:r>
      <w:r w:rsidRPr="004A2199" w:rsidR="004C69DC">
        <w:rPr>
          <w:rFonts w:ascii="Times New Roman" w:hAnsi="Times New Roman"/>
        </w:rPr>
        <w:t xml:space="preserve"> at time of contract or if that’s not available, the closest subsequent </w:t>
      </w:r>
      <w:proofErr w:type="gramStart"/>
      <w:r w:rsidRPr="004A2199" w:rsidR="004C69DC">
        <w:rPr>
          <w:rFonts w:ascii="Times New Roman" w:hAnsi="Times New Roman"/>
        </w:rPr>
        <w:t>version.</w:t>
      </w:r>
      <w:r w:rsidRPr="004A2199">
        <w:rPr>
          <w:rFonts w:ascii="Times New Roman" w:hAnsi="Times New Roman"/>
        </w:rPr>
        <w:t>.</w:t>
      </w:r>
      <w:proofErr w:type="gramEnd"/>
    </w:p>
    <w:p w:rsidR="0019615A" w:rsidP="0019615A" w:rsidRDefault="0019615A" w14:paraId="4D2DC2F0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latitude and longitude of the Project Site.</w:t>
      </w:r>
    </w:p>
    <w:p w:rsidR="0019615A" w:rsidP="0019615A" w:rsidRDefault="0019615A" w14:paraId="6F9C410F" w14:textId="3AC03739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typical-year solar resource and weather dataset of record for the Facility</w:t>
      </w:r>
      <w:r w:rsidR="007A69B6">
        <w:rPr>
          <w:rFonts w:ascii="Times New Roman" w:hAnsi="Times New Roman"/>
        </w:rPr>
        <w:t xml:space="preserve"> using the latest version of </w:t>
      </w:r>
      <w:proofErr w:type="spellStart"/>
      <w:r w:rsidR="007A69B6">
        <w:rPr>
          <w:rFonts w:ascii="Times New Roman" w:hAnsi="Times New Roman"/>
        </w:rPr>
        <w:t>SolarAnywhere</w:t>
      </w:r>
      <w:proofErr w:type="spellEnd"/>
      <w:r w:rsidR="00B5284E">
        <w:rPr>
          <w:rFonts w:ascii="Times New Roman" w:hAnsi="Times New Roman"/>
        </w:rPr>
        <w:t xml:space="preserve"> </w:t>
      </w:r>
      <w:r w:rsidR="004330AF">
        <w:rPr>
          <w:rFonts w:ascii="Times New Roman" w:hAnsi="Times New Roman"/>
        </w:rPr>
        <w:t>and select the TGY Typical Year Option</w:t>
      </w:r>
      <w:r>
        <w:rPr>
          <w:rFonts w:ascii="Times New Roman" w:hAnsi="Times New Roman"/>
        </w:rPr>
        <w:t>.</w:t>
      </w:r>
    </w:p>
    <w:p w:rsidR="0019615A" w:rsidP="0019615A" w:rsidRDefault="0019615A" w14:paraId="5878CE6A" w14:textId="6171F4B1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Project Site albedo assumption</w:t>
      </w:r>
      <w:r w:rsidR="00447133">
        <w:rPr>
          <w:rFonts w:ascii="Times New Roman" w:hAnsi="Times New Roman"/>
        </w:rPr>
        <w:t xml:space="preserve"> for monthly averages</w:t>
      </w:r>
      <w:r w:rsidR="00C14BC6">
        <w:rPr>
          <w:rFonts w:ascii="Times New Roman" w:hAnsi="Times New Roman"/>
        </w:rPr>
        <w:t xml:space="preserve">, </w:t>
      </w:r>
      <w:r w:rsidR="00C14BC6">
        <w:t>sourced from NREL</w:t>
      </w:r>
      <w:r w:rsidR="00447133">
        <w:t xml:space="preserve"> NSRDB</w:t>
      </w:r>
      <w:r w:rsidR="00C14BC6">
        <w:t xml:space="preserve"> PSM</w:t>
      </w:r>
      <w:r w:rsidR="00447133">
        <w:t xml:space="preserve"> </w:t>
      </w:r>
      <w:r w:rsidR="00447133">
        <w:rPr>
          <w:rFonts w:ascii="Times New Roman" w:hAnsi="Times New Roman"/>
        </w:rPr>
        <w:t>website (nsrdb.nrel.gov), Dataset - USA &amp; Americas (30, 60min / 4km / 1998 – 2023 or the latest year)</w:t>
      </w:r>
      <w:r>
        <w:rPr>
          <w:rFonts w:ascii="Times New Roman" w:hAnsi="Times New Roman"/>
        </w:rPr>
        <w:t>.</w:t>
      </w:r>
    </w:p>
    <w:p w:rsidR="0019615A" w:rsidP="0019615A" w:rsidRDefault="0019615A" w14:paraId="2D939CFD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use of the Perez transposition model.</w:t>
      </w:r>
    </w:p>
    <w:p w:rsidR="0019615A" w:rsidP="0019615A" w:rsidRDefault="0019615A" w14:paraId="12FA5FA5" w14:textId="115A3450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orientation of the PV arrays represented in the Facility, including row or tracker spacing, tilt angle (fixed-tilt systems only), tracking range (tracker systems only), azimuth angle, </w:t>
      </w:r>
      <w:r w:rsidR="00961261">
        <w:t>axis tilt angle, axis height above ground, minimum height above ground (fixed-tilt systems only)</w:t>
      </w:r>
      <w:r w:rsidR="00DA4D09">
        <w:t>,</w:t>
      </w:r>
      <w:r w:rsidR="00961261">
        <w:t xml:space="preserve"> </w:t>
      </w:r>
      <w:r>
        <w:rPr>
          <w:rFonts w:ascii="Times New Roman" w:hAnsi="Times New Roman"/>
        </w:rPr>
        <w:t>collector width, and ground-coverage ratio (GCR).</w:t>
      </w:r>
    </w:p>
    <w:p w:rsidR="0019615A" w:rsidP="0019615A" w:rsidRDefault="0019615A" w14:paraId="2A33E63B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Equipment types and quantities for the PV modules and inverters comprising the Facility.</w:t>
      </w:r>
    </w:p>
    <w:p w:rsidRPr="003F3A08" w:rsidR="003F3A08" w:rsidP="003F3A08" w:rsidRDefault="003F3A08" w14:paraId="66A4E6A9" w14:textId="445999CA">
      <w:pPr>
        <w:pStyle w:val="1List2"/>
        <w:numPr>
          <w:ilvl w:val="0"/>
          <w:numId w:val="29"/>
        </w:numPr>
        <w:rPr>
          <w:rFonts w:ascii="Times New Roman" w:hAnsi="Times New Roman" w:cs="Times New Roman"/>
        </w:rPr>
      </w:pPr>
      <w:r w:rsidRPr="003F3A08">
        <w:rPr>
          <w:rFonts w:ascii="Times New Roman" w:hAnsi="Times New Roman"/>
        </w:rPr>
        <w:t xml:space="preserve">Complete set of native files, </w:t>
      </w:r>
      <w:bookmarkStart w:name="_Hlk195217939" w:id="0"/>
      <w:r w:rsidRPr="003F3A08">
        <w:rPr>
          <w:rFonts w:ascii="Times New Roman" w:hAnsi="Times New Roman"/>
        </w:rPr>
        <w:t>including but not limited to the list below</w:t>
      </w:r>
      <w:bookmarkEnd w:id="0"/>
      <w:r w:rsidRPr="003F3A08">
        <w:rPr>
          <w:rFonts w:ascii="Times New Roman" w:hAnsi="Times New Roman"/>
        </w:rPr>
        <w:t>, utilized in the software model so the Base Case Model can be recreated. A third-party (PVEL, RETC, DNV or other third party approved by Owner) validated PV module .PAN file shall be provided</w:t>
      </w:r>
      <w:r w:rsidR="00407990">
        <w:rPr>
          <w:rFonts w:ascii="Times New Roman" w:hAnsi="Times New Roman"/>
        </w:rPr>
        <w:t xml:space="preserve"> </w:t>
      </w:r>
      <w:r w:rsidR="00407990">
        <w:t>or that used in the Base Case Model</w:t>
      </w:r>
      <w:r w:rsidRPr="003F3A08">
        <w:rPr>
          <w:rFonts w:ascii="Times New Roman" w:hAnsi="Times New Roman"/>
        </w:rPr>
        <w:t xml:space="preserve">.  An Inverter .OND file shall include </w:t>
      </w:r>
      <w:r w:rsidR="006E16F6">
        <w:rPr>
          <w:rFonts w:ascii="Times New Roman" w:hAnsi="Times New Roman"/>
        </w:rPr>
        <w:t>three (</w:t>
      </w:r>
      <w:r w:rsidRPr="003F3A08">
        <w:rPr>
          <w:rFonts w:ascii="Times New Roman" w:hAnsi="Times New Roman"/>
        </w:rPr>
        <w:t>3</w:t>
      </w:r>
      <w:r w:rsidR="006E16F6">
        <w:rPr>
          <w:rFonts w:ascii="Times New Roman" w:hAnsi="Times New Roman"/>
        </w:rPr>
        <w:t>)</w:t>
      </w:r>
      <w:r w:rsidRPr="003F3A08">
        <w:rPr>
          <w:rFonts w:ascii="Times New Roman" w:hAnsi="Times New Roman"/>
        </w:rPr>
        <w:t xml:space="preserve"> efficiency curves and account for auxiliary load losses required during the inverter </w:t>
      </w:r>
      <w:r w:rsidRPr="003F3A08">
        <w:rPr>
          <w:rFonts w:ascii="Times New Roman" w:hAnsi="Times New Roman" w:cs="Times New Roman"/>
        </w:rPr>
        <w:t>operation.</w:t>
      </w:r>
    </w:p>
    <w:p w:rsidRPr="003F3A08" w:rsidR="003F3A08" w:rsidP="003F3A08" w:rsidRDefault="003F3A08" w14:paraId="5F31CE30" w14:textId="4EB4CD68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.pan</w:t>
      </w:r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PV Module performance model created by either the module supplier or a 3</w:t>
      </w:r>
      <w:r w:rsidRPr="00F57AE7">
        <w:rPr>
          <w:rFonts w:ascii="Times New Roman" w:hAnsi="Times New Roman" w:cs="Times New Roman"/>
          <w:vertAlign w:val="superscript"/>
        </w:rPr>
        <w:t>rd</w:t>
      </w:r>
      <w:r w:rsidRPr="003F3A08">
        <w:rPr>
          <w:rFonts w:ascii="Times New Roman" w:hAnsi="Times New Roman" w:cs="Times New Roman"/>
        </w:rPr>
        <w:t xml:space="preserve"> party lab.</w:t>
      </w:r>
    </w:p>
    <w:p w:rsidRPr="003F3A08" w:rsidR="003F3A08" w:rsidP="003F3A08" w:rsidRDefault="003F3A08" w14:paraId="14BFFDC1" w14:textId="0938E541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.ond</w:t>
      </w:r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Inverter performance model</w:t>
      </w:r>
    </w:p>
    <w:p w:rsidRPr="003F3A08" w:rsidR="003F3A08" w:rsidP="003F3A08" w:rsidRDefault="003F3A08" w14:paraId="24768153" w14:textId="66BF9340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.met</w:t>
      </w:r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Weather data file including its source</w:t>
      </w:r>
    </w:p>
    <w:p w:rsidRPr="003F3A08" w:rsidR="003F3A08" w:rsidP="003F3A08" w:rsidRDefault="003F3A08" w14:paraId="714C0712" w14:textId="5E80F7A2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</w:t>
      </w:r>
      <w:proofErr w:type="spellStart"/>
      <w:r w:rsidRPr="003F3A08">
        <w:rPr>
          <w:rFonts w:ascii="Times New Roman" w:hAnsi="Times New Roman" w:cs="Times New Roman"/>
        </w:rPr>
        <w:t>prj</w:t>
      </w:r>
      <w:proofErr w:type="spellEnd"/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Unique project definition file</w:t>
      </w:r>
    </w:p>
    <w:p w:rsidRPr="003F3A08" w:rsidR="003F3A08" w:rsidP="003F3A08" w:rsidRDefault="003F3A08" w14:paraId="0CB8270B" w14:textId="30D6E683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r w:rsidRPr="003F3A08">
        <w:rPr>
          <w:rFonts w:ascii="Times New Roman" w:hAnsi="Times New Roman" w:cs="Times New Roman"/>
        </w:rPr>
        <w:t xml:space="preserve">.VC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Provide all variant files defined within PVsyst describing the cases being evaluated.  </w:t>
      </w:r>
    </w:p>
    <w:p w:rsidRPr="003F3A08" w:rsidR="003F3A08" w:rsidP="003F3A08" w:rsidRDefault="003F3A08" w14:paraId="0FBE7AE2" w14:textId="3F5600D0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</w:t>
      </w:r>
      <w:proofErr w:type="spellStart"/>
      <w:r w:rsidRPr="003F3A08">
        <w:rPr>
          <w:rFonts w:ascii="Times New Roman" w:hAnsi="Times New Roman" w:cs="Times New Roman"/>
        </w:rPr>
        <w:t>shd</w:t>
      </w:r>
      <w:proofErr w:type="spellEnd"/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Near shading file, generated within PVsyst</w:t>
      </w:r>
    </w:p>
    <w:p w:rsidRPr="003F3A08" w:rsidR="003F3A08" w:rsidP="003F3A08" w:rsidRDefault="003F3A08" w14:paraId="197CF82F" w14:textId="616A0181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.sit</w:t>
      </w:r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Site definition file containing the references to the specific weather file, the shading scene and other parameters</w:t>
      </w:r>
    </w:p>
    <w:p w:rsidRPr="003F3A08" w:rsidR="003F3A08" w:rsidP="003F3A08" w:rsidRDefault="003F3A08" w14:paraId="6A49F2DF" w14:textId="3AC898D1">
      <w:pPr>
        <w:pStyle w:val="1List2"/>
        <w:numPr>
          <w:ilvl w:val="1"/>
          <w:numId w:val="29"/>
        </w:numPr>
        <w:spacing w:before="0" w:after="0"/>
        <w:rPr>
          <w:rFonts w:ascii="Times New Roman" w:hAnsi="Times New Roman" w:cs="Times New Roman"/>
        </w:rPr>
      </w:pPr>
      <w:proofErr w:type="gramStart"/>
      <w:r w:rsidRPr="003F3A08">
        <w:rPr>
          <w:rFonts w:ascii="Times New Roman" w:hAnsi="Times New Roman" w:cs="Times New Roman"/>
        </w:rPr>
        <w:t>.</w:t>
      </w:r>
      <w:proofErr w:type="spellStart"/>
      <w:r w:rsidRPr="003F3A08">
        <w:rPr>
          <w:rFonts w:ascii="Times New Roman" w:hAnsi="Times New Roman" w:cs="Times New Roman"/>
        </w:rPr>
        <w:t>hor</w:t>
      </w:r>
      <w:proofErr w:type="spellEnd"/>
      <w:proofErr w:type="gramEnd"/>
      <w:r w:rsidRPr="003F3A08">
        <w:rPr>
          <w:rFonts w:ascii="Times New Roman" w:hAnsi="Times New Roman" w:cs="Times New Roman"/>
        </w:rPr>
        <w:t xml:space="preserve"> </w:t>
      </w:r>
      <w:r w:rsidR="0032790E">
        <w:rPr>
          <w:rFonts w:ascii="Times New Roman" w:hAnsi="Times New Roman" w:cs="Times New Roman"/>
        </w:rPr>
        <w:t>–</w:t>
      </w:r>
      <w:r w:rsidRPr="003F3A08">
        <w:rPr>
          <w:rFonts w:ascii="Times New Roman" w:hAnsi="Times New Roman" w:cs="Times New Roman"/>
        </w:rPr>
        <w:t xml:space="preserve"> Describes the distant horizon features, such as, mountains that may impose shading on the site.</w:t>
      </w:r>
    </w:p>
    <w:p w:rsidR="0019615A" w:rsidP="0019615A" w:rsidRDefault="0019615A" w14:paraId="32880EC2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configuration of the PV arrays represented in the Facility, including the number of modules, the number of modules per string, strings per inverter, number of inverters, and DC/AC ratio.</w:t>
      </w:r>
    </w:p>
    <w:p w:rsidRPr="00F53341" w:rsidR="0019615A" w:rsidP="0019615A" w:rsidRDefault="0019615A" w14:paraId="28AAEA1E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Facility availability shall be set to 100%.</w:t>
      </w:r>
    </w:p>
    <w:p w:rsidRPr="00F53341" w:rsidR="0019615A" w:rsidP="0019615A" w:rsidRDefault="0019615A" w14:paraId="3FE438DF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All t</w:t>
      </w:r>
      <w:r w:rsidRPr="00B57400">
        <w:rPr>
          <w:rFonts w:ascii="Times New Roman" w:hAnsi="Times New Roman"/>
        </w:rPr>
        <w:t xml:space="preserve">ransformer </w:t>
      </w:r>
      <w:r>
        <w:rPr>
          <w:rFonts w:ascii="Times New Roman" w:hAnsi="Times New Roman"/>
        </w:rPr>
        <w:t xml:space="preserve">and </w:t>
      </w:r>
      <w:proofErr w:type="spellStart"/>
      <w:r>
        <w:rPr>
          <w:rFonts w:ascii="Times New Roman" w:hAnsi="Times New Roman"/>
        </w:rPr>
        <w:t>auxillary</w:t>
      </w:r>
      <w:proofErr w:type="spellEnd"/>
      <w:r>
        <w:rPr>
          <w:rFonts w:ascii="Times New Roman" w:hAnsi="Times New Roman"/>
        </w:rPr>
        <w:t xml:space="preserve"> </w:t>
      </w:r>
      <w:r w:rsidRPr="00B57400">
        <w:rPr>
          <w:rFonts w:ascii="Times New Roman" w:hAnsi="Times New Roman"/>
        </w:rPr>
        <w:t xml:space="preserve">nighttime losses shall be </w:t>
      </w:r>
      <w:r>
        <w:rPr>
          <w:rFonts w:ascii="Times New Roman" w:hAnsi="Times New Roman"/>
        </w:rPr>
        <w:t>excluded</w:t>
      </w:r>
      <w:r w:rsidRPr="00B57400">
        <w:rPr>
          <w:rFonts w:ascii="Times New Roman" w:hAnsi="Times New Roman"/>
        </w:rPr>
        <w:t xml:space="preserve"> in the Base Case Model.</w:t>
      </w:r>
    </w:p>
    <w:p w:rsidR="0019615A" w:rsidP="0019615A" w:rsidRDefault="0019615A" w14:paraId="316690CA" w14:textId="442B6652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B57400">
        <w:rPr>
          <w:rFonts w:ascii="Times New Roman" w:hAnsi="Times New Roman"/>
        </w:rPr>
        <w:t xml:space="preserve">Base Case Model shall include all </w:t>
      </w:r>
      <w:r>
        <w:rPr>
          <w:rFonts w:ascii="Times New Roman" w:hAnsi="Times New Roman"/>
        </w:rPr>
        <w:t xml:space="preserve">daytime </w:t>
      </w:r>
      <w:r w:rsidRPr="00B57400">
        <w:rPr>
          <w:rFonts w:ascii="Times New Roman" w:hAnsi="Times New Roman"/>
        </w:rPr>
        <w:t>auxiliary load</w:t>
      </w:r>
      <w:r w:rsidR="0032790E">
        <w:rPr>
          <w:rFonts w:ascii="Times New Roman" w:hAnsi="Times New Roman"/>
        </w:rPr>
        <w:t>s and</w:t>
      </w:r>
      <w:r w:rsidRPr="00B57400">
        <w:rPr>
          <w:rFonts w:ascii="Times New Roman" w:hAnsi="Times New Roman"/>
        </w:rPr>
        <w:t xml:space="preserve"> losses required for the facility normal operati</w:t>
      </w:r>
      <w:r>
        <w:rPr>
          <w:rFonts w:ascii="Times New Roman" w:hAnsi="Times New Roman"/>
        </w:rPr>
        <w:t>on including but not limited to</w:t>
      </w:r>
      <w:r w:rsidR="009A24A0">
        <w:rPr>
          <w:rFonts w:ascii="Times New Roman" w:hAnsi="Times New Roman"/>
        </w:rPr>
        <w:t xml:space="preserve"> </w:t>
      </w:r>
      <w:r w:rsidR="00BE6654">
        <w:rPr>
          <w:rFonts w:ascii="Times New Roman" w:hAnsi="Times New Roman"/>
        </w:rPr>
        <w:t>those</w:t>
      </w:r>
      <w:r w:rsidRPr="00B57400">
        <w:rPr>
          <w:rFonts w:ascii="Times New Roman" w:hAnsi="Times New Roman"/>
        </w:rPr>
        <w:t xml:space="preserve"> associated with the onsite </w:t>
      </w:r>
      <w:r w:rsidR="00BE6654">
        <w:rPr>
          <w:rFonts w:ascii="Times New Roman" w:hAnsi="Times New Roman"/>
        </w:rPr>
        <w:t>transformers</w:t>
      </w:r>
      <w:r w:rsidRPr="00B57400">
        <w:rPr>
          <w:rFonts w:ascii="Times New Roman" w:hAnsi="Times New Roman"/>
        </w:rPr>
        <w:t>, trackers, SCADA, weather</w:t>
      </w:r>
      <w:r>
        <w:rPr>
          <w:rFonts w:ascii="Times New Roman" w:hAnsi="Times New Roman"/>
        </w:rPr>
        <w:t xml:space="preserve"> stations</w:t>
      </w:r>
      <w:r w:rsidR="00FB1BA3">
        <w:rPr>
          <w:rFonts w:ascii="Times New Roman" w:hAnsi="Times New Roman"/>
        </w:rPr>
        <w:t xml:space="preserve"> and substation</w:t>
      </w:r>
      <w:r w:rsidRPr="00B57400">
        <w:rPr>
          <w:rFonts w:ascii="Times New Roman" w:hAnsi="Times New Roman"/>
        </w:rPr>
        <w:t>.  These loads</w:t>
      </w:r>
      <w:r w:rsidR="00BE6654">
        <w:rPr>
          <w:rFonts w:ascii="Times New Roman" w:hAnsi="Times New Roman"/>
        </w:rPr>
        <w:t xml:space="preserve"> and losses</w:t>
      </w:r>
      <w:r w:rsidRPr="00B57400">
        <w:rPr>
          <w:rFonts w:ascii="Times New Roman" w:hAnsi="Times New Roman"/>
        </w:rPr>
        <w:t xml:space="preserve"> shall be clearly </w:t>
      </w:r>
      <w:r w:rsidR="00BE6654">
        <w:rPr>
          <w:rFonts w:ascii="Times New Roman" w:hAnsi="Times New Roman"/>
        </w:rPr>
        <w:t>accounted for</w:t>
      </w:r>
      <w:r w:rsidRPr="00B57400" w:rsidR="00BE6654">
        <w:rPr>
          <w:rFonts w:ascii="Times New Roman" w:hAnsi="Times New Roman"/>
        </w:rPr>
        <w:t xml:space="preserve"> </w:t>
      </w:r>
      <w:r w:rsidRPr="00B57400">
        <w:rPr>
          <w:rFonts w:ascii="Times New Roman" w:hAnsi="Times New Roman"/>
        </w:rPr>
        <w:t>in the Base Case Model.</w:t>
      </w:r>
    </w:p>
    <w:p w:rsidRPr="00D47BFE" w:rsidR="008D07D6" w:rsidP="0019615A" w:rsidRDefault="008D07D6" w14:paraId="3B0EEEF1" w14:textId="7F37BE7F">
      <w:pPr>
        <w:pStyle w:val="1List2"/>
        <w:numPr>
          <w:ilvl w:val="0"/>
          <w:numId w:val="29"/>
        </w:numPr>
        <w:rPr>
          <w:rFonts w:ascii="Times New Roman" w:hAnsi="Times New Roman" w:cs="Times New Roman"/>
        </w:rPr>
      </w:pPr>
      <w:r w:rsidRPr="00D47BFE">
        <w:rPr>
          <w:rFonts w:ascii="Times New Roman" w:hAnsi="Times New Roman" w:cs="Times New Roman"/>
        </w:rPr>
        <w:t xml:space="preserve">In addition to that stated in Section I, specification of post-processing calculations may be implemented after the modeling software output is calculated to model tracker optimizing programs like NEXTracker’s </w:t>
      </w:r>
      <w:proofErr w:type="spellStart"/>
      <w:r w:rsidRPr="00D47BFE">
        <w:rPr>
          <w:rFonts w:ascii="Times New Roman" w:hAnsi="Times New Roman" w:cs="Times New Roman"/>
        </w:rPr>
        <w:t>TrueCapture</w:t>
      </w:r>
      <w:proofErr w:type="spellEnd"/>
      <w:r w:rsidRPr="00D47BFE">
        <w:rPr>
          <w:rFonts w:ascii="Times New Roman" w:hAnsi="Times New Roman" w:cs="Times New Roman"/>
        </w:rPr>
        <w:t xml:space="preserve"> and ATI’s </w:t>
      </w:r>
      <w:proofErr w:type="spellStart"/>
      <w:r w:rsidRPr="00D47BFE">
        <w:rPr>
          <w:rFonts w:ascii="Times New Roman" w:hAnsi="Times New Roman" w:cs="Times New Roman"/>
        </w:rPr>
        <w:t>SmarTrack</w:t>
      </w:r>
      <w:proofErr w:type="spellEnd"/>
      <w:r w:rsidRPr="00D47BFE">
        <w:rPr>
          <w:rFonts w:ascii="Times New Roman" w:hAnsi="Times New Roman" w:cs="Times New Roman"/>
        </w:rPr>
        <w:t xml:space="preserve"> and to account for East-West Slope production adjustments, if applicable.</w:t>
      </w:r>
    </w:p>
    <w:p w:rsidR="0019615A" w:rsidP="0019615A" w:rsidRDefault="0019615A" w14:paraId="4F900DA4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8,760 Expected Hourly Energy Production values (kWh) over a Typical Year, computed using the above and assuming a P50 Probability of Exceedance.</w:t>
      </w:r>
    </w:p>
    <w:p w:rsidR="0019615A" w:rsidP="0019615A" w:rsidRDefault="0019615A" w14:paraId="64682B36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Expected Annual Energy Production computed by summing the 8,760 Expected Hourly Energy Production values described above.</w:t>
      </w:r>
    </w:p>
    <w:p w:rsidRPr="004B6A27" w:rsidR="0019615A" w:rsidP="00F57AE7" w:rsidRDefault="002157B0" w14:paraId="0B4EA045" w14:textId="57E702F5">
      <w:pPr>
        <w:pStyle w:val="1List2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Bidders</w:t>
      </w:r>
      <w:r w:rsidRPr="00B07ACD" w:rsidR="0019615A">
        <w:rPr>
          <w:rFonts w:ascii="Times New Roman" w:hAnsi="Times New Roman"/>
        </w:rPr>
        <w:t xml:space="preserve"> shall verify that the </w:t>
      </w:r>
      <w:r w:rsidR="00D401ED">
        <w:rPr>
          <w:rFonts w:ascii="Times New Roman" w:hAnsi="Times New Roman"/>
        </w:rPr>
        <w:t>quantity of inverters</w:t>
      </w:r>
      <w:r w:rsidRPr="00B07ACD" w:rsidR="00D401ED">
        <w:rPr>
          <w:rFonts w:ascii="Times New Roman" w:hAnsi="Times New Roman"/>
        </w:rPr>
        <w:t xml:space="preserve"> </w:t>
      </w:r>
      <w:r w:rsidRPr="00B07ACD" w:rsidR="0019615A">
        <w:rPr>
          <w:rFonts w:ascii="Times New Roman" w:hAnsi="Times New Roman"/>
        </w:rPr>
        <w:t xml:space="preserve">proposed while generating power </w:t>
      </w:r>
      <w:r w:rsidR="0019615A">
        <w:rPr>
          <w:rFonts w:ascii="Times New Roman" w:hAnsi="Times New Roman"/>
        </w:rPr>
        <w:t xml:space="preserve">will maintain the Power Factor as </w:t>
      </w:r>
      <w:r>
        <w:rPr>
          <w:rFonts w:ascii="Times New Roman" w:hAnsi="Times New Roman"/>
        </w:rPr>
        <w:t>specified in Table 1</w:t>
      </w:r>
      <w:r w:rsidR="004B6A27">
        <w:rPr>
          <w:rFonts w:ascii="Times New Roman" w:hAnsi="Times New Roman"/>
        </w:rPr>
        <w:t xml:space="preserve"> </w:t>
      </w:r>
      <w:proofErr w:type="gramStart"/>
      <w:r w:rsidR="004B6A27">
        <w:rPr>
          <w:rFonts w:ascii="Times New Roman" w:hAnsi="Times New Roman"/>
        </w:rPr>
        <w:t>and also</w:t>
      </w:r>
      <w:proofErr w:type="gramEnd"/>
      <w:r w:rsidR="004B6A27">
        <w:rPr>
          <w:rFonts w:ascii="Times New Roman" w:hAnsi="Times New Roman"/>
        </w:rPr>
        <w:t xml:space="preserve"> produce the real power name plate rating MWac at the POI for a “Distribution” connected facility.  For a “Transmission” connected facility, a combination of inverters and cap bank may be used to ensure the real power nameplate rating MWac at the POI is maintained.</w:t>
      </w:r>
    </w:p>
    <w:p w:rsidR="0019615A" w:rsidP="0019615A" w:rsidRDefault="0019615A" w14:paraId="62672EE3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If the inverter’s capacity is temperature dependent, the Base Case Model shall account for the generation loss due to temperature derating.</w:t>
      </w:r>
    </w:p>
    <w:p w:rsidRPr="001A3789" w:rsidR="0019615A" w:rsidP="0019615A" w:rsidRDefault="0019615A" w14:paraId="2B7EA0AB" w14:textId="329FD24F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 w:rsidRPr="001A3789">
        <w:rPr>
          <w:rFonts w:ascii="Times New Roman" w:hAnsi="Times New Roman"/>
        </w:rPr>
        <w:t xml:space="preserve">Near </w:t>
      </w:r>
      <w:r>
        <w:rPr>
          <w:rFonts w:ascii="Times New Roman" w:hAnsi="Times New Roman"/>
        </w:rPr>
        <w:t>S</w:t>
      </w:r>
      <w:r w:rsidRPr="001A3789">
        <w:rPr>
          <w:rFonts w:ascii="Times New Roman" w:hAnsi="Times New Roman"/>
        </w:rPr>
        <w:t>hading</w:t>
      </w:r>
      <w:r>
        <w:rPr>
          <w:rFonts w:ascii="Times New Roman" w:hAnsi="Times New Roman"/>
        </w:rPr>
        <w:t>s,</w:t>
      </w:r>
      <w:r w:rsidRPr="001A3789">
        <w:rPr>
          <w:rFonts w:ascii="Times New Roman" w:hAnsi="Times New Roman"/>
        </w:rPr>
        <w:t xml:space="preserve"> </w:t>
      </w:r>
      <w:proofErr w:type="gramStart"/>
      <w:r w:rsidRPr="001A3789">
        <w:rPr>
          <w:rFonts w:ascii="Times New Roman" w:hAnsi="Times New Roman"/>
        </w:rPr>
        <w:t xml:space="preserve">PVsyst  </w:t>
      </w:r>
      <w:r>
        <w:rPr>
          <w:rFonts w:ascii="Times New Roman" w:hAnsi="Times New Roman"/>
        </w:rPr>
        <w:t>shall</w:t>
      </w:r>
      <w:proofErr w:type="gramEnd"/>
      <w:r>
        <w:rPr>
          <w:rFonts w:ascii="Times New Roman" w:hAnsi="Times New Roman"/>
        </w:rPr>
        <w:t xml:space="preserve"> be used to model </w:t>
      </w:r>
      <w:r w:rsidRPr="001A3789">
        <w:rPr>
          <w:rFonts w:ascii="Times New Roman" w:hAnsi="Times New Roman"/>
        </w:rPr>
        <w:t>row-to-row shading (tracker and fixed tilt) and significant near-field shading such as trees.</w:t>
      </w:r>
      <w:r w:rsidR="00E84FC7">
        <w:rPr>
          <w:rFonts w:ascii="Times New Roman" w:hAnsi="Times New Roman"/>
        </w:rPr>
        <w:t xml:space="preserve">  The height of the trees or shading walls is to be 100 </w:t>
      </w:r>
      <w:proofErr w:type="gramStart"/>
      <w:r w:rsidR="00E84FC7">
        <w:rPr>
          <w:rFonts w:ascii="Times New Roman" w:hAnsi="Times New Roman"/>
        </w:rPr>
        <w:t>feet,</w:t>
      </w:r>
      <w:r w:rsidRPr="001A378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shading model shall be representative of the proposed site layout including the remaining vegetation within and surrounding the site boundary post construction.</w:t>
      </w:r>
      <w:r w:rsidRPr="001A3789">
        <w:rPr>
          <w:rFonts w:ascii="Times New Roman" w:hAnsi="Times New Roman"/>
        </w:rPr>
        <w:t xml:space="preserve">  If there are significant changes in elevation at the </w:t>
      </w:r>
      <w:r>
        <w:rPr>
          <w:rFonts w:ascii="Times New Roman" w:hAnsi="Times New Roman"/>
        </w:rPr>
        <w:t>Project Site</w:t>
      </w:r>
      <w:r w:rsidRPr="001A3789">
        <w:rPr>
          <w:rFonts w:ascii="Times New Roman" w:hAnsi="Times New Roman"/>
        </w:rPr>
        <w:t>, such as rolling hills, the PVsyst shading scene shall include</w:t>
      </w:r>
      <w:r>
        <w:rPr>
          <w:rFonts w:ascii="Times New Roman" w:hAnsi="Times New Roman"/>
        </w:rPr>
        <w:t xml:space="preserve"> site specific</w:t>
      </w:r>
      <w:r w:rsidRPr="001A378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topography.</w:t>
      </w:r>
      <w:r w:rsidRPr="001A3789">
        <w:rPr>
          <w:rFonts w:ascii="Times New Roman" w:hAnsi="Times New Roman"/>
        </w:rPr>
        <w:t xml:space="preserve"> </w:t>
      </w:r>
    </w:p>
    <w:p w:rsidR="0019615A" w:rsidP="0019615A" w:rsidRDefault="0019615A" w14:paraId="33E690AC" w14:textId="45D69C12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 w:rsidRPr="00B57400">
        <w:rPr>
          <w:rFonts w:ascii="Times New Roman" w:hAnsi="Times New Roman"/>
        </w:rPr>
        <w:t>If project specific IAM losses are used, provide the</w:t>
      </w:r>
      <w:r>
        <w:rPr>
          <w:rFonts w:ascii="Times New Roman" w:hAnsi="Times New Roman"/>
        </w:rPr>
        <w:t xml:space="preserve"> third</w:t>
      </w:r>
      <w:r w:rsidRPr="00B57400">
        <w:rPr>
          <w:rFonts w:ascii="Times New Roman" w:hAnsi="Times New Roman"/>
        </w:rPr>
        <w:t xml:space="preserve"> party </w:t>
      </w:r>
      <w:r w:rsidRPr="00D52EED">
        <w:rPr>
          <w:rFonts w:ascii="Times New Roman" w:hAnsi="Times New Roman"/>
        </w:rPr>
        <w:t>(</w:t>
      </w:r>
      <w:r w:rsidRPr="00F71C87">
        <w:rPr>
          <w:rFonts w:ascii="Times New Roman" w:hAnsi="Times New Roman"/>
        </w:rPr>
        <w:t xml:space="preserve">PVEL, </w:t>
      </w:r>
      <w:proofErr w:type="gramStart"/>
      <w:r w:rsidRPr="00F71C87">
        <w:rPr>
          <w:rFonts w:ascii="Times New Roman" w:hAnsi="Times New Roman"/>
        </w:rPr>
        <w:t>RETC,  DNV</w:t>
      </w:r>
      <w:proofErr w:type="gramEnd"/>
      <w:r>
        <w:rPr>
          <w:rFonts w:ascii="Times New Roman" w:hAnsi="Times New Roman"/>
        </w:rPr>
        <w:t xml:space="preserve"> or other third party approved by Owner</w:t>
      </w:r>
      <w:r w:rsidRPr="00F71C87">
        <w:rPr>
          <w:rFonts w:ascii="Times New Roman" w:hAnsi="Times New Roman"/>
        </w:rPr>
        <w:t xml:space="preserve">) </w:t>
      </w:r>
      <w:r w:rsidRPr="00B57400">
        <w:rPr>
          <w:rFonts w:ascii="Times New Roman" w:hAnsi="Times New Roman"/>
        </w:rPr>
        <w:t>analysis to support entry to PVsyst.</w:t>
      </w:r>
    </w:p>
    <w:p w:rsidR="00E84FC7" w:rsidP="0019615A" w:rsidRDefault="00E84FC7" w14:paraId="0EE27BB3" w14:textId="45C4676D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PVsyst input for “Lower temperature for Absolute Voltage limit” is to be determined using the NERC</w:t>
      </w:r>
      <w:r w:rsidR="004F034A">
        <w:rPr>
          <w:rFonts w:ascii="Times New Roman" w:hAnsi="Times New Roman"/>
        </w:rPr>
        <w:t xml:space="preserve"> method</w:t>
      </w:r>
      <w:r>
        <w:rPr>
          <w:rFonts w:ascii="Times New Roman" w:hAnsi="Times New Roman"/>
        </w:rPr>
        <w:t xml:space="preserve"> document</w:t>
      </w:r>
      <w:r w:rsidR="004F034A">
        <w:rPr>
          <w:rFonts w:ascii="Times New Roman" w:hAnsi="Times New Roman"/>
        </w:rPr>
        <w:t>ed in</w:t>
      </w:r>
      <w:r>
        <w:rPr>
          <w:rFonts w:ascii="Times New Roman" w:hAnsi="Times New Roman"/>
        </w:rPr>
        <w:t>, “</w:t>
      </w:r>
      <w:proofErr w:type="spellStart"/>
      <w:r>
        <w:rPr>
          <w:rFonts w:ascii="Times New Roman" w:hAnsi="Times New Roman"/>
        </w:rPr>
        <w:t>NERC_Calculating</w:t>
      </w:r>
      <w:proofErr w:type="spellEnd"/>
      <w:r>
        <w:rPr>
          <w:rFonts w:ascii="Times New Roman" w:hAnsi="Times New Roman"/>
        </w:rPr>
        <w:t xml:space="preserve"> Extreme Cold Weather Temperature_EOP-012”, dated Sep-2022.</w:t>
      </w:r>
      <w:r w:rsidR="004D0645">
        <w:rPr>
          <w:rFonts w:ascii="Times New Roman" w:hAnsi="Times New Roman"/>
        </w:rPr>
        <w:t xml:space="preserve">  PVsyst needs to be able execute with this temperature specified.</w:t>
      </w:r>
    </w:p>
    <w:p w:rsidRPr="00B57400" w:rsidR="00A06518" w:rsidP="0019615A" w:rsidRDefault="00A06518" w14:paraId="37DBA61C" w14:textId="755017BD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String length (Modules/String) is to be set per NEC 690.7(A)(3).  The conservative string length from the Berkeley Lab </w:t>
      </w:r>
      <w:proofErr w:type="spellStart"/>
      <w:r>
        <w:rPr>
          <w:rFonts w:ascii="Times New Roman" w:hAnsi="Times New Roman"/>
        </w:rPr>
        <w:t>DuraMAT</w:t>
      </w:r>
      <w:proofErr w:type="spellEnd"/>
      <w:r>
        <w:rPr>
          <w:rFonts w:ascii="Times New Roman" w:hAnsi="Times New Roman"/>
        </w:rPr>
        <w:t xml:space="preserve"> on-line tool (</w:t>
      </w:r>
      <w:hyperlink w:history="1" r:id="rId11">
        <w:r w:rsidRPr="0083333C">
          <w:rPr>
            <w:rStyle w:val="Hyperlink"/>
            <w:rFonts w:ascii="Times New Roman" w:hAnsi="Times New Roman"/>
          </w:rPr>
          <w:t>pvtools.lbl.gov/string-length-calculator</w:t>
        </w:r>
      </w:hyperlink>
      <w:r>
        <w:rPr>
          <w:rFonts w:ascii="Times New Roman" w:hAnsi="Times New Roman"/>
        </w:rPr>
        <w:t>) is to be used.</w:t>
      </w:r>
    </w:p>
    <w:p w:rsidR="0019615A" w:rsidP="0019615A" w:rsidRDefault="0019615A" w14:paraId="2F48D414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If the Project Site</w:t>
      </w:r>
      <w:r w:rsidRPr="00B57400">
        <w:rPr>
          <w:rFonts w:ascii="Times New Roman" w:hAnsi="Times New Roman"/>
        </w:rPr>
        <w:t xml:space="preserve"> experience regular high wind speeds, production loss</w:t>
      </w:r>
      <w:r>
        <w:rPr>
          <w:rFonts w:ascii="Times New Roman" w:hAnsi="Times New Roman"/>
        </w:rPr>
        <w:t>es</w:t>
      </w:r>
      <w:r w:rsidRPr="00B57400">
        <w:rPr>
          <w:rFonts w:ascii="Times New Roman" w:hAnsi="Times New Roman"/>
        </w:rPr>
        <w:t xml:space="preserve"> due to tracker’s wind-stow shall be included in the Base Case Model.</w:t>
      </w:r>
    </w:p>
    <w:p w:rsidR="0019615A" w:rsidP="0019615A" w:rsidRDefault="0019615A" w14:paraId="17FCC295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Spectral correction shall be included if thin film PV modules are used.</w:t>
      </w:r>
    </w:p>
    <w:p w:rsidRPr="00B57400" w:rsidR="0019615A" w:rsidP="0019615A" w:rsidRDefault="0019615A" w14:paraId="56C19443" w14:textId="77777777">
      <w:pPr>
        <w:pStyle w:val="1List2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Modeling assumptions and basis specific to bifacial PV modules, if applicable.</w:t>
      </w:r>
    </w:p>
    <w:p w:rsidR="00561C1C" w:rsidRDefault="00561C1C" w14:paraId="693F174C" w14:textId="77777777">
      <w:pPr>
        <w:spacing w:after="160" w:line="259" w:lineRule="auto"/>
      </w:pPr>
      <w:r>
        <w:br w:type="page"/>
      </w:r>
    </w:p>
    <w:p w:rsidR="00561C1C" w:rsidP="00E731D2" w:rsidRDefault="00561C1C" w14:paraId="3D4EB822" w14:textId="77777777">
      <w:pPr>
        <w:jc w:val="center"/>
        <w:rPr>
          <w:b/>
        </w:rPr>
      </w:pPr>
    </w:p>
    <w:p w:rsidR="00FC339E" w:rsidP="00E731D2" w:rsidRDefault="00FC339E" w14:paraId="43C32921" w14:textId="19447F8B">
      <w:pPr>
        <w:jc w:val="center"/>
        <w:rPr>
          <w:b/>
        </w:rPr>
      </w:pPr>
      <w:bookmarkStart w:name="_Hlk37915366" w:id="1"/>
      <w:r>
        <w:rPr>
          <w:b/>
        </w:rPr>
        <w:t xml:space="preserve">Table </w:t>
      </w:r>
      <w:r w:rsidR="002157B0">
        <w:rPr>
          <w:b/>
        </w:rPr>
        <w:t>2</w:t>
      </w:r>
      <w:r>
        <w:rPr>
          <w:b/>
        </w:rPr>
        <w:t xml:space="preserve">: </w:t>
      </w:r>
      <w:proofErr w:type="spellStart"/>
      <w:r w:rsidRPr="002E3058">
        <w:rPr>
          <w:b/>
        </w:rPr>
        <w:t>PVSyst</w:t>
      </w:r>
      <w:proofErr w:type="spellEnd"/>
      <w:r w:rsidRPr="002E3058">
        <w:rPr>
          <w:b/>
        </w:rPr>
        <w:t xml:space="preserve"> Assumption/Parameter Requirements:</w:t>
      </w:r>
      <w:r w:rsidR="00A8210B">
        <w:rPr>
          <w:b/>
        </w:rPr>
        <w:t xml:space="preserve"> [Changes Highlighted]</w:t>
      </w:r>
    </w:p>
    <w:p w:rsidRPr="002E3058" w:rsidR="00F16505" w:rsidP="00E731D2" w:rsidRDefault="00F16505" w14:paraId="2BE3CB79" w14:textId="77777777">
      <w:pPr>
        <w:jc w:val="center"/>
        <w:rPr>
          <w:b/>
        </w:rPr>
      </w:pPr>
    </w:p>
    <w:tbl>
      <w:tblPr>
        <w:tblStyle w:val="TableGrid"/>
        <w:tblW w:w="11500" w:type="dxa"/>
        <w:jc w:val="center"/>
        <w:tblInd w:w="0" w:type="dxa"/>
        <w:tblLook w:val="04A0" w:firstRow="1" w:lastRow="0" w:firstColumn="1" w:lastColumn="0" w:noHBand="0" w:noVBand="1"/>
      </w:tblPr>
      <w:tblGrid>
        <w:gridCol w:w="1975"/>
        <w:gridCol w:w="2970"/>
        <w:gridCol w:w="2340"/>
        <w:gridCol w:w="4215"/>
      </w:tblGrid>
      <w:tr w:rsidRPr="0041505C" w:rsidR="0041505C" w:rsidTr="006B2022" w14:paraId="1D23A32A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bookmarkEnd w:id="1"/>
          <w:p w:rsidRPr="0041505C" w:rsidR="0019615A" w:rsidRDefault="0019615A" w14:paraId="78DEA13C" w14:textId="77777777">
            <w:pPr>
              <w:pStyle w:val="NoSpacing"/>
              <w:jc w:val="center"/>
              <w:rPr>
                <w:rFonts w:cs="Times New Roman"/>
                <w:b/>
                <w:color w:val="000000" w:themeColor="text1"/>
                <w:sz w:val="20"/>
              </w:rPr>
            </w:pPr>
            <w:proofErr w:type="spellStart"/>
            <w:r w:rsidRPr="0041505C">
              <w:rPr>
                <w:rFonts w:cs="Times New Roman"/>
                <w:b/>
                <w:color w:val="000000" w:themeColor="text1"/>
                <w:sz w:val="20"/>
              </w:rPr>
              <w:t>PVSyst</w:t>
            </w:r>
            <w:proofErr w:type="spellEnd"/>
            <w:r w:rsidRPr="0041505C">
              <w:rPr>
                <w:rFonts w:cs="Times New Roman"/>
                <w:b/>
                <w:color w:val="000000" w:themeColor="text1"/>
                <w:sz w:val="20"/>
              </w:rPr>
              <w:t xml:space="preserve"> Parameter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19615A" w:rsidRDefault="0019615A" w14:paraId="0FDC778E" w14:textId="77777777">
            <w:pPr>
              <w:pStyle w:val="NoSpacing"/>
              <w:jc w:val="center"/>
              <w:rPr>
                <w:rFonts w:cs="Times New Roman"/>
                <w:b/>
                <w:color w:val="000000" w:themeColor="text1"/>
                <w:sz w:val="20"/>
              </w:rPr>
            </w:pPr>
            <w:r w:rsidRPr="0041505C">
              <w:rPr>
                <w:rFonts w:cs="Times New Roman"/>
                <w:b/>
                <w:color w:val="000000" w:themeColor="text1"/>
                <w:sz w:val="20"/>
              </w:rPr>
              <w:t>Value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09C13833" w14:textId="6BCB51F6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PVSyst Parameter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7461D744" w14:textId="0F116B66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Value</w:t>
            </w:r>
          </w:p>
        </w:tc>
      </w:tr>
      <w:tr w:rsidRPr="0041505C" w:rsidR="0041505C" w:rsidTr="006B2022" w14:paraId="0821B478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19615A" w:rsidRDefault="0019615A" w14:paraId="7B3756EC" w14:textId="77777777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Transposition Model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19615A" w:rsidRDefault="0019615A" w14:paraId="2408922E" w14:textId="77777777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Perez</w:t>
            </w:r>
          </w:p>
          <w:p w:rsidRPr="0041505C" w:rsidR="00297D52" w:rsidP="4F4C1D5B" w:rsidRDefault="00297D52" w14:paraId="150EA5AE" w14:textId="44E348C0">
            <w:pPr>
              <w:pStyle w:val="NoSpacing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9A24A0" w:rsidP="009A24A0" w:rsidRDefault="009A24A0" w14:paraId="6DBEEB62" w14:textId="77777777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Module Quality Losses Incl:</w:t>
            </w:r>
          </w:p>
          <w:p w:rsidRPr="0041505C" w:rsidR="009A24A0" w:rsidP="009A24A0" w:rsidRDefault="009A24A0" w14:paraId="50591206" w14:textId="77777777">
            <w:pPr>
              <w:rPr>
                <w:color w:val="000000" w:themeColor="text1"/>
                <w:sz w:val="16"/>
              </w:rPr>
            </w:pPr>
          </w:p>
          <w:p w:rsidRPr="00DD37CA" w:rsidR="003440ED" w:rsidP="003440ED" w:rsidRDefault="009A24A0" w14:paraId="575CF6C4" w14:textId="77777777">
            <w:pPr>
              <w:pStyle w:val="ListParagraph"/>
              <w:numPr>
                <w:ilvl w:val="0"/>
                <w:numId w:val="38"/>
              </w:numPr>
              <w:ind w:right="-20"/>
              <w:rPr>
                <w:sz w:val="18"/>
                <w:szCs w:val="18"/>
              </w:rPr>
            </w:pPr>
            <w:r w:rsidRPr="00DD37CA">
              <w:rPr>
                <w:rFonts w:eastAsiaTheme="minorHAnsi"/>
                <w:sz w:val="18"/>
                <w:szCs w:val="18"/>
              </w:rPr>
              <w:t>Positive Toleranc</w:t>
            </w:r>
            <w:r w:rsidRPr="00DD37CA">
              <w:rPr>
                <w:sz w:val="18"/>
                <w:szCs w:val="18"/>
              </w:rPr>
              <w:t>e</w:t>
            </w:r>
          </w:p>
          <w:p w:rsidRPr="00DD37CA" w:rsidR="003440ED" w:rsidP="003440ED" w:rsidRDefault="003440ED" w14:paraId="5CB77C61" w14:textId="77777777">
            <w:pPr>
              <w:pStyle w:val="ListParagraph"/>
              <w:numPr>
                <w:ilvl w:val="0"/>
                <w:numId w:val="38"/>
              </w:numPr>
              <w:ind w:right="-20"/>
              <w:rPr>
                <w:sz w:val="18"/>
                <w:szCs w:val="18"/>
              </w:rPr>
            </w:pPr>
            <w:proofErr w:type="spellStart"/>
            <w:r w:rsidRPr="00DD37CA">
              <w:rPr>
                <w:sz w:val="18"/>
                <w:szCs w:val="18"/>
              </w:rPr>
              <w:t>In</w:t>
            </w:r>
            <w:r w:rsidRPr="00DD37CA">
              <w:rPr>
                <w:rFonts w:ascii="Times New Roman" w:hAnsi="Times New Roman"/>
                <w:sz w:val="18"/>
                <w:szCs w:val="18"/>
              </w:rPr>
              <w:t>erter</w:t>
            </w:r>
            <w:proofErr w:type="spellEnd"/>
            <w:r w:rsidRPr="00DD37CA">
              <w:rPr>
                <w:rFonts w:ascii="Times New Roman" w:hAnsi="Times New Roman"/>
                <w:sz w:val="18"/>
                <w:szCs w:val="18"/>
              </w:rPr>
              <w:t xml:space="preserve"> MPP Tracking</w:t>
            </w:r>
          </w:p>
          <w:p w:rsidRPr="00DD37CA" w:rsidR="009A24A0" w:rsidP="003440ED" w:rsidRDefault="003440ED" w14:paraId="5C2E1BB0" w14:textId="6EEA21AB">
            <w:pPr>
              <w:pStyle w:val="ListParagraph"/>
              <w:numPr>
                <w:ilvl w:val="0"/>
                <w:numId w:val="38"/>
              </w:numPr>
              <w:ind w:right="-20"/>
              <w:rPr>
                <w:sz w:val="18"/>
                <w:szCs w:val="18"/>
              </w:rPr>
            </w:pPr>
            <w:r w:rsidRPr="00DD37CA">
              <w:rPr>
                <w:rFonts w:ascii="Times New Roman" w:hAnsi="Times New Roman"/>
                <w:sz w:val="18"/>
                <w:szCs w:val="18"/>
              </w:rPr>
              <w:t xml:space="preserve">First Year Module Degradation using </w:t>
            </w:r>
            <w:proofErr w:type="spellStart"/>
            <w:r w:rsidRPr="00DD37CA">
              <w:rPr>
                <w:rFonts w:ascii="Times New Roman" w:hAnsi="Times New Roman"/>
                <w:sz w:val="18"/>
                <w:szCs w:val="18"/>
              </w:rPr>
              <w:t>mid year</w:t>
            </w:r>
            <w:proofErr w:type="spellEnd"/>
            <w:r w:rsidRPr="00DD37CA">
              <w:rPr>
                <w:rFonts w:ascii="Times New Roman" w:hAnsi="Times New Roman"/>
                <w:sz w:val="18"/>
                <w:szCs w:val="18"/>
              </w:rPr>
              <w:t xml:space="preserve"> value</w:t>
            </w:r>
            <w:r w:rsidRPr="00DD37CA" w:rsidR="009A24A0">
              <w:rPr>
                <w:sz w:val="18"/>
                <w:szCs w:val="18"/>
              </w:rPr>
              <w:t xml:space="preserve"> </w:t>
            </w:r>
          </w:p>
          <w:p w:rsidRPr="0041505C" w:rsidR="4F4C1D5B" w:rsidP="004B53A6" w:rsidRDefault="4F4C1D5B" w14:paraId="5A292222" w14:textId="60704109">
            <w:pPr>
              <w:pStyle w:val="ListParagraph"/>
              <w:numPr>
                <w:ilvl w:val="0"/>
                <w:numId w:val="6"/>
              </w:numPr>
              <w:ind w:left="-20" w:right="-2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000F7EED" w14:paraId="373BC5EA" w14:textId="368F3966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noProof/>
                <w:color w:val="000000" w:themeColor="text1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AA407F" wp14:editId="64E324BC">
                      <wp:simplePos x="0" y="0"/>
                      <wp:positionH relativeFrom="column">
                        <wp:posOffset>1725475</wp:posOffset>
                      </wp:positionH>
                      <wp:positionV relativeFrom="paragraph">
                        <wp:posOffset>137160</wp:posOffset>
                      </wp:positionV>
                      <wp:extent cx="0" cy="731520"/>
                      <wp:effectExtent l="0" t="0" r="38100" b="30480"/>
                      <wp:wrapNone/>
                      <wp:docPr id="92319566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73152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id="Straight Connector 5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strokeweight="1pt" from="135.85pt,10.8pt" to="135.85pt,68.4pt" w14:anchorId="504C9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">
                      <v:stroke joinstyle="miter"/>
                    </v:line>
                  </w:pict>
                </mc:Fallback>
              </mc:AlternateContent>
            </w:r>
            <w:r w:rsidRPr="0041505C" w:rsidR="4F4C1D5B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      </w:t>
            </w:r>
          </w:p>
          <w:p w:rsidRPr="0041505C" w:rsidR="003440ED" w:rsidP="003440ED" w:rsidRDefault="003440ED" w14:paraId="1BC898E0" w14:textId="6556307E">
            <w:pPr>
              <w:rPr>
                <w:color w:val="000000" w:themeColor="text1"/>
                <w:sz w:val="16"/>
                <w:u w:val="single"/>
              </w:rPr>
            </w:pPr>
            <w:r w:rsidRPr="0041505C">
              <w:rPr>
                <w:color w:val="000000" w:themeColor="text1"/>
                <w:sz w:val="16"/>
              </w:rPr>
              <w:t xml:space="preserve">                             </w:t>
            </w:r>
            <w:r w:rsidRPr="0041505C">
              <w:rPr>
                <w:color w:val="000000" w:themeColor="text1"/>
                <w:sz w:val="16"/>
                <w:u w:val="single"/>
              </w:rPr>
              <w:t>PERC</w:t>
            </w:r>
            <w:r w:rsidRPr="0041505C">
              <w:rPr>
                <w:color w:val="000000" w:themeColor="text1"/>
                <w:sz w:val="16"/>
              </w:rPr>
              <w:t xml:space="preserve">              </w:t>
            </w:r>
            <w:proofErr w:type="spellStart"/>
            <w:proofErr w:type="gramStart"/>
            <w:r w:rsidRPr="0041505C">
              <w:rPr>
                <w:color w:val="000000" w:themeColor="text1"/>
                <w:sz w:val="16"/>
                <w:u w:val="single"/>
              </w:rPr>
              <w:t>TOPCon</w:t>
            </w:r>
            <w:proofErr w:type="spellEnd"/>
            <w:r w:rsidRPr="0041505C">
              <w:rPr>
                <w:color w:val="000000" w:themeColor="text1"/>
                <w:sz w:val="16"/>
              </w:rPr>
              <w:t xml:space="preserve">  </w:t>
            </w:r>
            <w:r w:rsidRPr="0041505C">
              <w:rPr>
                <w:color w:val="000000" w:themeColor="text1"/>
                <w:sz w:val="16"/>
                <w:u w:val="single"/>
              </w:rPr>
              <w:t>Thin</w:t>
            </w:r>
            <w:proofErr w:type="gramEnd"/>
            <w:r w:rsidRPr="0041505C">
              <w:rPr>
                <w:color w:val="000000" w:themeColor="text1"/>
                <w:sz w:val="16"/>
                <w:u w:val="single"/>
              </w:rPr>
              <w:t xml:space="preserve"> Film(%)</w:t>
            </w:r>
          </w:p>
          <w:p w:rsidRPr="0041505C" w:rsidR="003440ED" w:rsidP="003440ED" w:rsidRDefault="003440ED" w14:paraId="799D981F" w14:textId="2A9E6917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 xml:space="preserve">                                                                      104.99</w:t>
            </w:r>
          </w:p>
          <w:p w:rsidRPr="0041505C" w:rsidR="003440ED" w:rsidP="003440ED" w:rsidRDefault="003440ED" w14:paraId="2DE1D9CB" w14:textId="77777777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a)                       0.00%                0.00%      -284.45</w:t>
            </w:r>
          </w:p>
          <w:p w:rsidRPr="0041505C" w:rsidR="003440ED" w:rsidP="003440ED" w:rsidRDefault="003440ED" w14:paraId="4C6D1664" w14:textId="77777777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b)                     +0.50%              +0.50%       273.89</w:t>
            </w:r>
          </w:p>
          <w:p w:rsidRPr="0041505C" w:rsidR="003440ED" w:rsidP="003440ED" w:rsidRDefault="003440ED" w14:paraId="1000C569" w14:textId="506957A9">
            <w:pPr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 xml:space="preserve">c)        0.5/2 = </w:t>
            </w:r>
            <w:r w:rsidRPr="0041505C">
              <w:rPr>
                <w:color w:val="000000" w:themeColor="text1"/>
                <w:sz w:val="16"/>
                <w:u w:val="single"/>
              </w:rPr>
              <w:t xml:space="preserve">+0.25% </w:t>
            </w:r>
            <w:r w:rsidRPr="0041505C">
              <w:rPr>
                <w:color w:val="000000" w:themeColor="text1"/>
                <w:sz w:val="16"/>
              </w:rPr>
              <w:t xml:space="preserve">    0.7/2=+</w:t>
            </w:r>
            <w:r w:rsidRPr="0041505C">
              <w:rPr>
                <w:color w:val="000000" w:themeColor="text1"/>
                <w:sz w:val="16"/>
                <w:u w:val="single"/>
              </w:rPr>
              <w:t>0.35%</w:t>
            </w:r>
            <w:r w:rsidRPr="0041505C">
              <w:rPr>
                <w:color w:val="000000" w:themeColor="text1"/>
                <w:sz w:val="16"/>
              </w:rPr>
              <w:t xml:space="preserve">     -108.95</w:t>
            </w:r>
          </w:p>
          <w:p w:rsidRPr="0041505C" w:rsidR="003440ED" w:rsidP="003440ED" w:rsidRDefault="003440ED" w14:paraId="08A200C6" w14:textId="77777777">
            <w:pPr>
              <w:rPr>
                <w:b/>
                <w:bCs/>
                <w:color w:val="000000" w:themeColor="text1"/>
                <w:sz w:val="16"/>
              </w:rPr>
            </w:pPr>
            <w:r w:rsidRPr="0041505C">
              <w:rPr>
                <w:b/>
                <w:bCs/>
                <w:color w:val="000000" w:themeColor="text1"/>
                <w:sz w:val="16"/>
              </w:rPr>
              <w:t>PVsyst Input</w:t>
            </w:r>
            <w:r w:rsidRPr="0041505C">
              <w:rPr>
                <w:color w:val="000000" w:themeColor="text1"/>
                <w:sz w:val="16"/>
              </w:rPr>
              <w:t xml:space="preserve">: </w:t>
            </w:r>
            <w:r w:rsidRPr="0041505C">
              <w:rPr>
                <w:b/>
                <w:bCs/>
                <w:color w:val="000000" w:themeColor="text1"/>
                <w:sz w:val="16"/>
              </w:rPr>
              <w:t xml:space="preserve">+0.75%             +0.85%         </w:t>
            </w:r>
            <w:r w:rsidRPr="0041505C">
              <w:rPr>
                <w:color w:val="000000" w:themeColor="text1"/>
                <w:sz w:val="16"/>
              </w:rPr>
              <w:t>15.41</w:t>
            </w:r>
          </w:p>
          <w:p w:rsidRPr="0041505C" w:rsidR="4F4C1D5B" w:rsidP="003440ED" w:rsidRDefault="003440ED" w14:paraId="7DC30345" w14:textId="4A04652D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41505C">
              <w:rPr>
                <w:color w:val="000000" w:themeColor="text1"/>
                <w:sz w:val="16"/>
              </w:rPr>
              <w:t>Thin Film 4</w:t>
            </w:r>
            <w:r w:rsidRPr="0041505C">
              <w:rPr>
                <w:color w:val="000000" w:themeColor="text1"/>
                <w:sz w:val="16"/>
                <w:vertAlign w:val="superscript"/>
              </w:rPr>
              <w:t>th</w:t>
            </w:r>
            <w:r w:rsidRPr="0041505C">
              <w:rPr>
                <w:color w:val="000000" w:themeColor="text1"/>
                <w:sz w:val="16"/>
              </w:rPr>
              <w:t xml:space="preserve"> Order Coef. DC/AC@POI </w:t>
            </w:r>
            <w:proofErr w:type="spellStart"/>
            <w:r w:rsidRPr="0041505C">
              <w:rPr>
                <w:color w:val="000000" w:themeColor="text1"/>
                <w:sz w:val="16"/>
              </w:rPr>
              <w:t>Indep</w:t>
            </w:r>
            <w:proofErr w:type="spellEnd"/>
            <w:r w:rsidRPr="0041505C">
              <w:rPr>
                <w:color w:val="000000" w:themeColor="text1"/>
                <w:sz w:val="16"/>
              </w:rPr>
              <w:t>. Var</w:t>
            </w:r>
          </w:p>
        </w:tc>
      </w:tr>
      <w:tr w:rsidRPr="0041505C" w:rsidR="0041505C" w:rsidTr="006B2022" w14:paraId="268E6B6C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19615A" w:rsidRDefault="0019615A" w14:paraId="10150FA0" w14:textId="77777777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proofErr w:type="spellStart"/>
            <w:r w:rsidRPr="0041505C">
              <w:rPr>
                <w:rFonts w:cs="Times New Roman"/>
                <w:color w:val="000000" w:themeColor="text1"/>
                <w:sz w:val="20"/>
              </w:rPr>
              <w:t>Meteo</w:t>
            </w:r>
            <w:proofErr w:type="spellEnd"/>
            <w:r w:rsidRPr="0041505C">
              <w:rPr>
                <w:rFonts w:cs="Times New Roman"/>
                <w:color w:val="000000" w:themeColor="text1"/>
                <w:sz w:val="20"/>
              </w:rPr>
              <w:t xml:space="preserve"> Data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19615A" w:rsidP="4F4C1D5B" w:rsidRDefault="169CEB98" w14:paraId="1305312A" w14:textId="0D2E2784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Latest Version of SolarAnywhere</w:t>
            </w:r>
            <w:r w:rsidRPr="0041505C" w:rsidR="43024169">
              <w:rPr>
                <w:rFonts w:cs="Times New Roman"/>
                <w:color w:val="000000" w:themeColor="text1"/>
                <w:sz w:val="20"/>
                <w:szCs w:val="20"/>
              </w:rPr>
              <w:t xml:space="preserve"> at Contract Signing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3DE4EEF7" w14:textId="390E0988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Module Mismatch Losses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00866BDD" w14:paraId="4159346E" w14:textId="17789729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2.0</w:t>
            </w:r>
            <w:r w:rsidRPr="0041505C" w:rsidR="4F4C1D5B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Pr="0041505C" w:rsidR="0041505C" w:rsidTr="006B2022" w14:paraId="786508B7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731D2" w:rsidP="00E731D2" w:rsidRDefault="00E731D2" w14:paraId="40BBCEF9" w14:textId="77777777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Albedo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731D2" w:rsidP="4F4C1D5B" w:rsidRDefault="4401A9BB" w14:paraId="1ABC396C" w14:textId="3497B1D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NREL</w:t>
            </w:r>
            <w:r w:rsidRPr="0041505C" w:rsidR="002D3C17">
              <w:rPr>
                <w:rFonts w:cs="Times New Roman"/>
                <w:color w:val="000000" w:themeColor="text1"/>
                <w:sz w:val="20"/>
                <w:szCs w:val="20"/>
              </w:rPr>
              <w:t xml:space="preserve"> NSRDB</w:t>
            </w: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 PSM </w:t>
            </w:r>
            <w:r w:rsidRPr="0041505C" w:rsidR="002D3C17">
              <w:rPr>
                <w:rFonts w:cs="Times New Roman"/>
                <w:color w:val="000000" w:themeColor="text1"/>
                <w:sz w:val="20"/>
                <w:szCs w:val="20"/>
              </w:rPr>
              <w:t>Database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0E67EFF3" w14:textId="62F13603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Horizon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5AB03D49" w14:textId="1A58B664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Meteonorm or PVGIS</w:t>
            </w:r>
          </w:p>
        </w:tc>
      </w:tr>
      <w:tr w:rsidRPr="0041505C" w:rsidR="0041505C" w:rsidTr="006B2022" w14:paraId="285A3969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731D2" w:rsidP="00E731D2" w:rsidRDefault="00E731D2" w14:paraId="570C4EC3" w14:textId="77777777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Array Soiling Losses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731D2" w:rsidP="00E731D2" w:rsidRDefault="00673848" w14:paraId="0E367977" w14:textId="57BDB7E4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2.0%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0ADE35C0" w14:textId="656A4A74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AC Losses (Iron Losses)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759C6A9B" w14:textId="564ABA84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0.2% for one level of transformation</w:t>
            </w:r>
          </w:p>
          <w:p w:rsidRPr="0041505C" w:rsidR="4F4C1D5B" w:rsidP="004B53A6" w:rsidRDefault="4F4C1D5B" w14:paraId="3BB48752" w14:textId="5D14B03A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0.3% for two levels of transformation</w:t>
            </w:r>
          </w:p>
        </w:tc>
      </w:tr>
      <w:tr w:rsidRPr="0041505C" w:rsidR="0041505C" w:rsidTr="006B2022" w14:paraId="6E98D1C4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731D2" w:rsidP="00E731D2" w:rsidRDefault="00E731D2" w14:paraId="28593136" w14:textId="77777777">
            <w:pPr>
              <w:pStyle w:val="NoSpacing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>Thermal Loss Uc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731D2" w:rsidP="00E731D2" w:rsidRDefault="00E731D2" w14:paraId="00C1A3B6" w14:textId="77777777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</w:rPr>
              <w:t xml:space="preserve">29 W/m2K </w:t>
            </w:r>
          </w:p>
          <w:p w:rsidRPr="0041505C" w:rsidR="00E731D2" w:rsidP="4F4C1D5B" w:rsidRDefault="4401A9BB" w14:paraId="1FB22E59" w14:textId="6D87E9CE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For </w:t>
            </w:r>
            <w:proofErr w:type="spellStart"/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monofacial</w:t>
            </w:r>
            <w:proofErr w:type="spellEnd"/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 xml:space="preserve"> PV modules</w:t>
            </w:r>
            <w:r w:rsidRPr="0041505C" w:rsidR="3B898E4A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  <w:p w:rsidRPr="0041505C" w:rsidR="00E731D2" w:rsidP="003F04B0" w:rsidRDefault="3B898E4A" w14:paraId="11A8CCC6" w14:textId="2BF65471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Bifacial PV modules use the same unless</w:t>
            </w:r>
            <w:r w:rsidRPr="0041505C" w:rsidR="003F04B0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1505C" w:rsidR="2903C0C3">
              <w:rPr>
                <w:rFonts w:cs="Times New Roman"/>
                <w:color w:val="000000" w:themeColor="text1"/>
                <w:sz w:val="20"/>
                <w:szCs w:val="20"/>
              </w:rPr>
              <w:t>m</w:t>
            </w:r>
            <w:r w:rsidRPr="0041505C" w:rsidR="4401A9BB">
              <w:rPr>
                <w:rFonts w:cs="Times New Roman"/>
                <w:color w:val="000000" w:themeColor="text1"/>
                <w:sz w:val="20"/>
                <w:szCs w:val="20"/>
              </w:rPr>
              <w:t>anufacturer recommend</w:t>
            </w:r>
            <w:r w:rsidRPr="0041505C" w:rsidR="7DEE82B7">
              <w:rPr>
                <w:rFonts w:cs="Times New Roman"/>
                <w:color w:val="000000" w:themeColor="text1"/>
                <w:sz w:val="20"/>
                <w:szCs w:val="20"/>
              </w:rPr>
              <w:t>s</w:t>
            </w:r>
            <w:r w:rsidRPr="0041505C" w:rsidR="4401A9BB">
              <w:rPr>
                <w:rFonts w:cs="Times New Roman"/>
                <w:color w:val="000000" w:themeColor="text1"/>
                <w:sz w:val="20"/>
                <w:szCs w:val="20"/>
              </w:rPr>
              <w:t xml:space="preserve"> Uc</w:t>
            </w:r>
            <w:r w:rsidRPr="0041505C" w:rsidR="44FA6BBC">
              <w:rPr>
                <w:rFonts w:cs="Times New Roman"/>
                <w:color w:val="000000" w:themeColor="text1"/>
                <w:sz w:val="20"/>
                <w:szCs w:val="20"/>
              </w:rPr>
              <w:t xml:space="preserve"> to be used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332757E0" w14:textId="43174C58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AC Losses (Res/Ind)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10E14BCE" w14:textId="22EBD431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0.9% for one level of transformation</w:t>
            </w:r>
          </w:p>
          <w:p w:rsidRPr="0041505C" w:rsidR="4F4C1D5B" w:rsidP="004B53A6" w:rsidRDefault="4F4C1D5B" w14:paraId="3907B918" w14:textId="0526B9E0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1.3% for two levels of transformation</w:t>
            </w:r>
          </w:p>
        </w:tc>
      </w:tr>
      <w:tr w:rsidRPr="0041505C" w:rsidR="0041505C" w:rsidTr="006B2022" w14:paraId="1EBD254A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731D2" w:rsidP="00E731D2" w:rsidRDefault="00E731D2" w14:paraId="77B43566" w14:textId="77777777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 xml:space="preserve">Thermal Loss </w:t>
            </w:r>
            <w:proofErr w:type="spellStart"/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Uv</w:t>
            </w:r>
            <w:proofErr w:type="spellEnd"/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731D2" w:rsidP="00E731D2" w:rsidRDefault="00E731D2" w14:paraId="57718B28" w14:textId="77777777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0 W/m2K / m/s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4F4C1D5B" w14:paraId="13AB9839" w14:textId="757B470A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AC Losses (Conductor)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4F4C1D5B" w:rsidP="004B53A6" w:rsidRDefault="00866BDD" w14:paraId="241B4392" w14:textId="27CC9013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1.5% </w:t>
            </w:r>
            <w:r w:rsidRPr="0041505C" w:rsidR="4F4C1D5B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for string inverters</w:t>
            </w:r>
          </w:p>
          <w:p w:rsidRPr="0041505C" w:rsidR="4F4C1D5B" w:rsidP="004B53A6" w:rsidRDefault="4F4C1D5B" w14:paraId="38471D08" w14:textId="1604B785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1.5% for central inverters</w:t>
            </w:r>
          </w:p>
        </w:tc>
      </w:tr>
      <w:tr w:rsidRPr="0041505C" w:rsidR="0041505C" w:rsidTr="006B2022" w14:paraId="3AFA5E9C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9298D" w:rsidP="00E9298D" w:rsidRDefault="00E9298D" w14:paraId="594C4639" w14:textId="77777777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DC Wiring Ohmic Losses at STC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9298D" w:rsidP="00E9298D" w:rsidRDefault="00E9298D" w14:paraId="5E2ED757" w14:textId="011CC24C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1% for string inverters – in arrays</w:t>
            </w:r>
          </w:p>
          <w:p w:rsidRPr="0041505C" w:rsidR="00E9298D" w:rsidP="00E9298D" w:rsidRDefault="00E9298D" w14:paraId="7607EBB9" w14:textId="25AFE8E9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1.5% for co-located String Inverters</w:t>
            </w:r>
          </w:p>
          <w:p w:rsidRPr="0041505C" w:rsidR="00E9298D" w:rsidP="00E9298D" w:rsidRDefault="00E9298D" w14:paraId="46080E41" w14:textId="77777777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1.5% for central inverters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5D0C4738" w14:textId="107BA46B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Daytime Auxiliaries Losses (including SCADA, trackers, weather stations, and substation)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27D6EAF6" w14:textId="777777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>Unless supporting data is provided:</w:t>
            </w:r>
          </w:p>
          <w:p w:rsidRPr="0041505C" w:rsidR="00E9298D" w:rsidP="00E9298D" w:rsidRDefault="00E9298D" w14:paraId="7B0095C3" w14:textId="777777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>Only use PVsyst input “Continuous auxiliary loss”</w:t>
            </w:r>
          </w:p>
          <w:p w:rsidRPr="0041505C" w:rsidR="00E9298D" w:rsidP="00E9298D" w:rsidRDefault="00E9298D" w14:paraId="607E5518" w14:textId="777777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 xml:space="preserve">Trackers not Self-Powered use 0.1% of POI </w:t>
            </w:r>
            <w:proofErr w:type="spellStart"/>
            <w:r w:rsidRPr="0041505C">
              <w:rPr>
                <w:color w:val="000000" w:themeColor="text1"/>
                <w:sz w:val="18"/>
                <w:szCs w:val="18"/>
              </w:rPr>
              <w:t>MWac</w:t>
            </w:r>
            <w:proofErr w:type="spellEnd"/>
          </w:p>
          <w:p w:rsidRPr="0041505C" w:rsidR="00E9298D" w:rsidP="00E9298D" w:rsidRDefault="00E9298D" w14:paraId="69937247" w14:textId="7777777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 xml:space="preserve">Trackers Self-Powered use 0.05% of POI </w:t>
            </w:r>
            <w:proofErr w:type="spellStart"/>
            <w:r w:rsidRPr="0041505C">
              <w:rPr>
                <w:color w:val="000000" w:themeColor="text1"/>
                <w:sz w:val="18"/>
                <w:szCs w:val="18"/>
              </w:rPr>
              <w:t>MWac</w:t>
            </w:r>
            <w:proofErr w:type="spellEnd"/>
          </w:p>
          <w:p w:rsidRPr="0041505C" w:rsidR="00E9298D" w:rsidP="00E9298D" w:rsidRDefault="00E9298D" w14:paraId="56276FAC" w14:textId="5FB002D3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color w:val="000000" w:themeColor="text1"/>
                <w:sz w:val="18"/>
                <w:szCs w:val="18"/>
              </w:rPr>
              <w:t xml:space="preserve">Fixed-Tilt use 0.05% of POI </w:t>
            </w:r>
            <w:proofErr w:type="spellStart"/>
            <w:r w:rsidRPr="0041505C">
              <w:rPr>
                <w:color w:val="000000" w:themeColor="text1"/>
                <w:sz w:val="18"/>
                <w:szCs w:val="18"/>
              </w:rPr>
              <w:t>MWac</w:t>
            </w:r>
            <w:proofErr w:type="spellEnd"/>
          </w:p>
        </w:tc>
      </w:tr>
      <w:tr w:rsidRPr="0041505C" w:rsidR="0041505C" w:rsidTr="00DD1684" w14:paraId="7BB9A3C7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9298D" w:rsidP="00E9298D" w:rsidRDefault="00E9298D" w14:paraId="36AFDB55" w14:textId="77777777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Light Induced Degradation (LID)</w:t>
            </w:r>
          </w:p>
          <w:p w:rsidRPr="0041505C" w:rsidR="00E9298D" w:rsidP="00E9298D" w:rsidRDefault="00E9298D" w14:paraId="1916BC7E" w14:textId="77777777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Plus</w:t>
            </w:r>
          </w:p>
          <w:p w:rsidRPr="0041505C" w:rsidR="00E9298D" w:rsidP="00E9298D" w:rsidRDefault="00E9298D" w14:paraId="1849FC3A" w14:textId="77777777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Sub-Hourly Clipping Loss</w:t>
            </w:r>
          </w:p>
          <w:p w:rsidRPr="0041505C" w:rsidR="00E9298D" w:rsidP="00E9298D" w:rsidRDefault="00E9298D" w14:paraId="320C6AA1" w14:textId="7E486B07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* If DC/AC @POI            &lt;1.0, set the input 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equal to the value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for DC/AC @POI=1.0.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9298D" w:rsidP="00E9298D" w:rsidRDefault="00E9298D" w14:paraId="55CDDB0D" w14:textId="77777777">
            <w:pPr>
              <w:jc w:val="center"/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4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  <w:vertAlign w:val="superscript"/>
              </w:rPr>
              <w:t>th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Order Polynomial Equation: Independent Variable (x)</w:t>
            </w:r>
          </w:p>
          <w:p w:rsidRPr="0041505C" w:rsidR="00E9298D" w:rsidP="00E9298D" w:rsidRDefault="00E9298D" w14:paraId="55595D49" w14:textId="77777777">
            <w:pPr>
              <w:jc w:val="center"/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= DC/AC @POI *</w:t>
            </w:r>
          </w:p>
          <w:p w:rsidRPr="0041505C" w:rsidR="00E9298D" w:rsidP="00E9298D" w:rsidRDefault="00E9298D" w14:paraId="605C9202" w14:textId="420C5457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           </w:t>
            </w:r>
            <w:proofErr w:type="gramStart"/>
            <w:r w:rsidRPr="0041505C">
              <w:rPr>
                <w:rFonts w:asciiTheme="minorHAnsi" w:hAnsiTheme="minorHAnsi" w:cstheme="minorHAnsi"/>
                <w:color w:val="000000" w:themeColor="text1"/>
                <w:sz w:val="16"/>
                <w:u w:val="single"/>
              </w:rPr>
              <w:t>PERC</w:t>
            </w: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(</w:t>
            </w:r>
            <w:proofErr w:type="gramEnd"/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%)       </w:t>
            </w:r>
            <w:proofErr w:type="spellStart"/>
            <w:r w:rsidRPr="0041505C">
              <w:rPr>
                <w:rFonts w:asciiTheme="minorHAnsi" w:hAnsiTheme="minorHAnsi" w:cstheme="minorHAnsi"/>
                <w:color w:val="000000" w:themeColor="text1"/>
                <w:sz w:val="16"/>
                <w:u w:val="single"/>
              </w:rPr>
              <w:t>TOPCon</w:t>
            </w:r>
            <w:proofErr w:type="spellEnd"/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>(%)</w:t>
            </w:r>
          </w:p>
          <w:p w:rsidRPr="0041505C" w:rsidR="00E9298D" w:rsidP="00E9298D" w:rsidRDefault="00E9298D" w14:paraId="5A5A446C" w14:textId="4180E5F9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a0       105.74           104.74 </w:t>
            </w:r>
          </w:p>
          <w:p w:rsidRPr="0041505C" w:rsidR="00E9298D" w:rsidP="00E9298D" w:rsidRDefault="00E9298D" w14:paraId="53FFBA13" w14:textId="5F2DE9E3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a1      -284.45         -284.45 </w:t>
            </w:r>
          </w:p>
          <w:p w:rsidRPr="0041505C" w:rsidR="00E9298D" w:rsidP="00E9298D" w:rsidRDefault="00E9298D" w14:paraId="149258C0" w14:textId="563323DE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a2       273.89           273.89 </w:t>
            </w:r>
          </w:p>
          <w:p w:rsidRPr="0041505C" w:rsidR="00E9298D" w:rsidP="00E9298D" w:rsidRDefault="00E9298D" w14:paraId="4D637C2A" w14:textId="0BC9F8D2">
            <w:pPr>
              <w:rPr>
                <w:rFonts w:asciiTheme="minorHAnsi" w:hAnsiTheme="minorHAnsi" w:cstheme="minorHAnsi"/>
                <w:color w:val="000000" w:themeColor="text1"/>
                <w:sz w:val="16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a3      -108.95         -108.95 </w:t>
            </w:r>
          </w:p>
          <w:p w:rsidRPr="0041505C" w:rsidR="00E9298D" w:rsidP="00E9298D" w:rsidRDefault="00E9298D" w14:paraId="6908C188" w14:textId="1901EF25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asciiTheme="minorHAnsi" w:hAnsiTheme="minorHAnsi" w:cstheme="minorHAnsi"/>
                <w:color w:val="000000" w:themeColor="text1"/>
                <w:sz w:val="16"/>
              </w:rPr>
              <w:t xml:space="preserve">      a4          15.41            15.41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78BC881F" w14:textId="277F3007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Grid Power Limitation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1505C" w:rsidR="00E9298D" w:rsidP="00E9298D" w:rsidRDefault="00E9298D" w14:paraId="63E26F5C" w14:textId="60D9EB26">
            <w:pPr>
              <w:pStyle w:val="NoSpacing"/>
              <w:ind w:left="-20" w:right="-20"/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Refer to the “Required Real Power Output” and “Power Factor” in Table 1 above</w:t>
            </w:r>
          </w:p>
        </w:tc>
      </w:tr>
      <w:tr w:rsidRPr="0041505C" w:rsidR="0041505C" w:rsidTr="006B2022" w14:paraId="15B2BAFB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9298D" w:rsidP="00E9298D" w:rsidRDefault="00E9298D" w14:paraId="1BCD05FA" w14:textId="77777777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IAM Losses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1505C" w:rsidR="00E9298D" w:rsidP="00E9298D" w:rsidRDefault="00E9298D" w14:paraId="6F8C19D0" w14:textId="77777777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3</w:t>
            </w:r>
            <w:r w:rsidRPr="0041505C">
              <w:rPr>
                <w:rFonts w:cs="Times New Roman"/>
                <w:color w:val="000000" w:themeColor="text1"/>
                <w:sz w:val="20"/>
                <w:szCs w:val="22"/>
                <w:vertAlign w:val="superscript"/>
              </w:rPr>
              <w:t>rd</w:t>
            </w: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 xml:space="preserve"> Party Report or</w:t>
            </w:r>
          </w:p>
          <w:p w:rsidRPr="0041505C" w:rsidR="00E9298D" w:rsidP="00E9298D" w:rsidRDefault="00E9298D" w14:paraId="5BA753BA" w14:textId="7A21DEB5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Fresnel with AR Coating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4115F30B" w14:textId="77EAA103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Tracker Rotation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293C846C" w14:textId="38BAFBEA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Tracker specific</w:t>
            </w:r>
          </w:p>
        </w:tc>
      </w:tr>
      <w:tr w:rsidRPr="0041505C" w:rsidR="0041505C" w:rsidTr="006B2022" w14:paraId="245B3D02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04BBDE78" w14:textId="77777777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Bifacial Rear Shading Loss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125D411C" w14:textId="1A333D4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20% for</w:t>
            </w:r>
            <w:r w:rsidRPr="0041505C" w:rsidDel="4401A9BB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Trackers</w:t>
            </w:r>
          </w:p>
          <w:p w:rsidRPr="0041505C" w:rsidR="00E9298D" w:rsidP="00E9298D" w:rsidRDefault="00E9298D" w14:paraId="3652464F" w14:textId="1848A829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20% for Fixed-Tilt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7C723FA3" w14:textId="169A18A1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Bifacial Mis-Match Loss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63552713" w14:textId="6215B19F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10% for Trackers</w:t>
            </w:r>
          </w:p>
          <w:p w:rsidRPr="0041505C" w:rsidR="00E9298D" w:rsidP="00E9298D" w:rsidRDefault="00E9298D" w14:paraId="65D11DEE" w14:textId="63B92381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10% for Fixed-Tilt</w:t>
            </w:r>
          </w:p>
        </w:tc>
      </w:tr>
      <w:tr w:rsidRPr="0041505C" w:rsidR="0041505C" w:rsidTr="006B2022" w14:paraId="115E9E93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35254C68" w14:textId="77777777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proofErr w:type="spellStart"/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Bifaciality</w:t>
            </w:r>
            <w:proofErr w:type="spellEnd"/>
          </w:p>
          <w:p w:rsidRPr="0041505C" w:rsidR="00E9298D" w:rsidP="00E9298D" w:rsidRDefault="00E9298D" w14:paraId="5B4044B3" w14:textId="64497648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Factor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6CB4B699" w14:textId="3F69C8E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Median PV Module</w:t>
            </w:r>
          </w:p>
          <w:p w:rsidRPr="0041505C" w:rsidR="00E9298D" w:rsidP="00E9298D" w:rsidRDefault="00E9298D" w14:paraId="4B987219" w14:textId="09005F85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Datasheet Value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7166D0B2" w14:textId="2E88B0EC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Bifacial Transparency 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72492FD1" w14:textId="656B7605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0% </w:t>
            </w:r>
          </w:p>
          <w:p w:rsidRPr="0041505C" w:rsidR="00E9298D" w:rsidP="00E9298D" w:rsidRDefault="00E9298D" w14:paraId="1E77601B" w14:textId="1646D85A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Otherwise, provide 3</w:t>
            </w: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</w:rPr>
              <w:t>rd</w:t>
            </w: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Party Supporting Data</w:t>
            </w:r>
          </w:p>
        </w:tc>
      </w:tr>
      <w:tr w:rsidRPr="0041505C" w:rsidR="0041505C" w:rsidTr="006B2022" w14:paraId="7D3F810A" w14:textId="77777777">
        <w:trPr>
          <w:trHeight w:val="300"/>
          <w:jc w:val="center"/>
        </w:trPr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17ADD7C3" w14:textId="77777777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Ground Albedo</w:t>
            </w:r>
          </w:p>
          <w:p w:rsidRPr="0041505C" w:rsidR="00E9298D" w:rsidP="00E9298D" w:rsidRDefault="00E9298D" w14:paraId="75F634CE" w14:textId="510FC38A">
            <w:pPr>
              <w:pStyle w:val="NoSpacing"/>
              <w:rPr>
                <w:rFonts w:cs="Times New Roman"/>
                <w:color w:val="000000" w:themeColor="text1"/>
                <w:sz w:val="20"/>
                <w:szCs w:val="22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2"/>
              </w:rPr>
              <w:t>(Bifacial Rear Side)</w:t>
            </w:r>
          </w:p>
        </w:tc>
        <w:tc>
          <w:tcPr>
            <w:tcW w:w="2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7F584DBC" w14:textId="77777777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NREL NSRDB PSM database</w:t>
            </w:r>
          </w:p>
          <w:p w:rsidRPr="0041505C" w:rsidR="00E9298D" w:rsidP="00E9298D" w:rsidRDefault="00E9298D" w14:paraId="0154C703" w14:textId="36E76E2D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Select USA / (…1998-2023)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696CC912" w14:textId="1E910BA6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Circumsolar Irradiance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1505C" w:rsidR="00E9298D" w:rsidP="00E9298D" w:rsidRDefault="00E9298D" w14:paraId="31B04742" w14:textId="5D301396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Separate Component</w:t>
            </w:r>
          </w:p>
        </w:tc>
      </w:tr>
      <w:tr w:rsidRPr="0041505C" w:rsidR="0041505C" w:rsidTr="006B2022" w14:paraId="3413F97E" w14:textId="77777777">
        <w:tblPrEx>
          <w:jc w:val="left"/>
        </w:tblPrEx>
        <w:trPr>
          <w:trHeight w:val="300"/>
        </w:trPr>
        <w:tc>
          <w:tcPr>
            <w:tcW w:w="1975" w:type="dxa"/>
          </w:tcPr>
          <w:p w:rsidRPr="0041505C" w:rsidR="00E9298D" w:rsidP="00E9298D" w:rsidRDefault="00E9298D" w14:paraId="7A9E816E" w14:textId="0E4E505F">
            <w:pPr>
              <w:pStyle w:val="NoSpacing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String Mismatch</w:t>
            </w:r>
          </w:p>
        </w:tc>
        <w:tc>
          <w:tcPr>
            <w:tcW w:w="2970" w:type="dxa"/>
          </w:tcPr>
          <w:p w:rsidRPr="0041505C" w:rsidR="00E9298D" w:rsidP="00E9298D" w:rsidRDefault="00E9298D" w14:paraId="570F10BD" w14:textId="7BB4A78E">
            <w:pPr>
              <w:pStyle w:val="NoSpacing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cs="Times New Roman"/>
                <w:color w:val="000000" w:themeColor="text1"/>
                <w:sz w:val="20"/>
                <w:szCs w:val="20"/>
              </w:rPr>
              <w:t>0.1%</w:t>
            </w:r>
          </w:p>
        </w:tc>
        <w:tc>
          <w:tcPr>
            <w:tcW w:w="2340" w:type="dxa"/>
          </w:tcPr>
          <w:p w:rsidRPr="0041505C" w:rsidR="00E9298D" w:rsidP="00E9298D" w:rsidRDefault="00E9298D" w14:paraId="3AE5C950" w14:textId="34F2D137">
            <w:pPr>
              <w:pStyle w:val="NoSpacing"/>
              <w:ind w:left="-20" w:right="-20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Back Tracking</w:t>
            </w:r>
          </w:p>
        </w:tc>
        <w:tc>
          <w:tcPr>
            <w:tcW w:w="4215" w:type="dxa"/>
          </w:tcPr>
          <w:p w:rsidRPr="0041505C" w:rsidR="00E9298D" w:rsidP="00E9298D" w:rsidRDefault="00E9298D" w14:paraId="09FBF016" w14:textId="77777777">
            <w:pPr>
              <w:jc w:val="center"/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 xml:space="preserve">PERC / </w:t>
            </w:r>
            <w:proofErr w:type="spellStart"/>
            <w:r w:rsidRPr="0041505C">
              <w:rPr>
                <w:color w:val="000000" w:themeColor="text1"/>
                <w:sz w:val="16"/>
              </w:rPr>
              <w:t>TOPCon</w:t>
            </w:r>
            <w:proofErr w:type="spellEnd"/>
            <w:r w:rsidRPr="0041505C">
              <w:rPr>
                <w:color w:val="000000" w:themeColor="text1"/>
                <w:sz w:val="16"/>
              </w:rPr>
              <w:t xml:space="preserve"> – Yes</w:t>
            </w:r>
          </w:p>
          <w:p w:rsidRPr="0041505C" w:rsidR="00E9298D" w:rsidP="00E9298D" w:rsidRDefault="00E9298D" w14:paraId="21363C82" w14:textId="77777777">
            <w:pPr>
              <w:jc w:val="center"/>
              <w:rPr>
                <w:color w:val="000000" w:themeColor="text1"/>
                <w:sz w:val="16"/>
              </w:rPr>
            </w:pPr>
            <w:r w:rsidRPr="0041505C">
              <w:rPr>
                <w:color w:val="000000" w:themeColor="text1"/>
                <w:sz w:val="16"/>
              </w:rPr>
              <w:t>Thin Film – No</w:t>
            </w:r>
          </w:p>
          <w:p w:rsidRPr="0041505C" w:rsidR="00E9298D" w:rsidP="00E9298D" w:rsidRDefault="00E9298D" w14:paraId="0D602A23" w14:textId="6AE37939">
            <w:pPr>
              <w:pStyle w:val="NoSpacing"/>
              <w:ind w:left="-20" w:right="-2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41505C">
              <w:rPr>
                <w:color w:val="000000" w:themeColor="text1"/>
                <w:sz w:val="16"/>
              </w:rPr>
              <w:t>Fixed-Tilt – Not Applicable</w:t>
            </w:r>
            <w:r w:rsidRPr="0041505C" w:rsidDel="00C6062F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Pr="00734284" w:rsidR="009A24A0" w:rsidP="007C4AB8" w:rsidRDefault="009A24A0" w14:paraId="5CDFF50F" w14:textId="77777777">
      <w:pPr>
        <w:rPr>
          <w:rFonts w:cs="Times New Roman"/>
          <w:color w:val="000000" w:themeColor="text1"/>
        </w:rPr>
      </w:pPr>
    </w:p>
    <w:sectPr w:rsidRPr="00734284" w:rsidR="009A24A0" w:rsidSect="00E855BB">
      <w:headerReference w:type="default" r:id="rId12"/>
      <w:footerReference w:type="default" r:id="rId13"/>
      <w:pgSz w:w="12240" w:h="15840" w:orient="portrait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010A2" w:rsidP="00C3666B" w:rsidRDefault="002010A2" w14:paraId="4AD3ED49" w14:textId="77777777">
      <w:r>
        <w:separator/>
      </w:r>
    </w:p>
  </w:endnote>
  <w:endnote w:type="continuationSeparator" w:id="0">
    <w:p w:rsidR="002010A2" w:rsidP="00C3666B" w:rsidRDefault="002010A2" w14:paraId="02A0830A" w14:textId="77777777">
      <w:r>
        <w:continuationSeparator/>
      </w:r>
    </w:p>
  </w:endnote>
  <w:endnote w:type="continuationNotice" w:id="1">
    <w:p w:rsidR="002010A2" w:rsidRDefault="002010A2" w14:paraId="58E281D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2022" w:rsidR="00C0178F" w:rsidP="6310E759" w:rsidRDefault="00C0178F" w14:paraId="6BB954B5" w14:textId="035FB886">
    <w:pPr>
      <w:pStyle w:val="Footer"/>
      <w:jc w:val="right"/>
      <w:rPr>
        <w:i w:val="1"/>
        <w:iCs w:val="1"/>
      </w:rPr>
    </w:pPr>
    <w:r w:rsidRPr="6310E759" w:rsidR="6310E759">
      <w:rPr>
        <w:i w:val="1"/>
        <w:iCs w:val="1"/>
        <w:sz w:val="20"/>
        <w:szCs w:val="20"/>
      </w:rPr>
      <w:t>Updated</w:t>
    </w:r>
    <w:r w:rsidRPr="6310E759" w:rsidR="6310E759">
      <w:rPr>
        <w:i w:val="1"/>
        <w:iCs w:val="1"/>
        <w:sz w:val="20"/>
        <w:szCs w:val="20"/>
      </w:rPr>
      <w:t xml:space="preserve"> </w:t>
    </w:r>
    <w:r w:rsidRPr="6310E759" w:rsidR="6310E759">
      <w:rPr>
        <w:i w:val="1"/>
        <w:iCs w:val="1"/>
        <w:sz w:val="20"/>
        <w:szCs w:val="20"/>
      </w:rPr>
      <w:t xml:space="preserve">April </w:t>
    </w:r>
    <w:r w:rsidRPr="6310E759" w:rsidR="6310E759">
      <w:rPr>
        <w:i w:val="1"/>
        <w:iCs w:val="1"/>
        <w:sz w:val="20"/>
        <w:szCs w:val="20"/>
      </w:rPr>
      <w:t>24</w:t>
    </w:r>
    <w:r w:rsidRPr="6310E759" w:rsidR="6310E759">
      <w:rPr>
        <w:i w:val="1"/>
        <w:iCs w:val="1"/>
        <w:sz w:val="20"/>
        <w:szCs w:val="20"/>
      </w:rPr>
      <w:t>,</w:t>
    </w:r>
    <w:r w:rsidRPr="6310E759" w:rsidR="6310E759">
      <w:rPr>
        <w:i w:val="1"/>
        <w:iCs w:val="1"/>
        <w:sz w:val="20"/>
        <w:szCs w:val="20"/>
      </w:rPr>
      <w:t xml:space="preserve"> </w:t>
    </w:r>
    <w:r w:rsidRPr="6310E759" w:rsidR="6310E759">
      <w:rPr>
        <w:i w:val="1"/>
        <w:iCs w:val="1"/>
        <w:sz w:val="20"/>
        <w:szCs w:val="20"/>
      </w:rPr>
      <w:t xml:space="preserve">2025 </w:t>
    </w:r>
    <w:r w:rsidRPr="6310E759" w:rsidR="6310E759">
      <w:rPr>
        <w:i w:val="1"/>
        <w:iCs w:val="1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010A2" w:rsidP="00C3666B" w:rsidRDefault="002010A2" w14:paraId="438CF769" w14:textId="77777777">
      <w:r>
        <w:separator/>
      </w:r>
    </w:p>
  </w:footnote>
  <w:footnote w:type="continuationSeparator" w:id="0">
    <w:p w:rsidR="002010A2" w:rsidP="00C3666B" w:rsidRDefault="002010A2" w14:paraId="152682F7" w14:textId="77777777">
      <w:r>
        <w:continuationSeparator/>
      </w:r>
    </w:p>
  </w:footnote>
  <w:footnote w:type="continuationNotice" w:id="1">
    <w:p w:rsidR="002010A2" w:rsidRDefault="002010A2" w14:paraId="6883A1E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F22116" w:rsidR="002B6C26" w:rsidP="002B6C26" w:rsidRDefault="00E855BB" w14:paraId="78B9B381" w14:textId="1BB50655">
    <w:pPr>
      <w:jc w:val="center"/>
      <w:rPr>
        <w:rFonts w:asciiTheme="minorHAnsi" w:hAnsiTheme="minorHAnsi" w:cstheme="minorHAnsi"/>
        <w:b/>
        <w:sz w:val="36"/>
        <w:szCs w:val="22"/>
      </w:rP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2BA42D3B" wp14:editId="3372D3AE">
          <wp:simplePos x="0" y="0"/>
          <wp:positionH relativeFrom="column">
            <wp:posOffset>5532120</wp:posOffset>
          </wp:positionH>
          <wp:positionV relativeFrom="paragraph">
            <wp:posOffset>-213360</wp:posOffset>
          </wp:positionV>
          <wp:extent cx="1239880" cy="46035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 Manual Cover.pd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53" t="20241" r="49451" b="50564"/>
                  <a:stretch/>
                </pic:blipFill>
                <pic:spPr bwMode="auto">
                  <a:xfrm>
                    <a:off x="0" y="0"/>
                    <a:ext cx="1239880" cy="4603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2116" w:rsidR="002B6C26">
      <w:rPr>
        <w:rFonts w:asciiTheme="minorHAnsi" w:hAnsiTheme="minorHAnsi" w:cstheme="minorHAnsi"/>
        <w:b/>
        <w:sz w:val="36"/>
        <w:szCs w:val="22"/>
      </w:rPr>
      <w:t>Solar/Onshore Wind/Storage RFP</w:t>
    </w:r>
  </w:p>
  <w:p w:rsidR="00B85B2B" w:rsidP="00F22116" w:rsidRDefault="00F22116" w14:paraId="6C38E70F" w14:textId="136C48F7">
    <w:pPr>
      <w:jc w:val="center"/>
    </w:pPr>
    <w:r w:rsidRPr="00F22116">
      <w:rPr>
        <w:rFonts w:asciiTheme="minorHAnsi" w:hAnsiTheme="minorHAnsi" w:eastAsiaTheme="minorEastAsia"/>
        <w:b/>
        <w:sz w:val="28"/>
        <w:szCs w:val="20"/>
      </w:rPr>
      <w:t>BASE CASE PVSYST MODEL SPECS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34A9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05E10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05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6F6E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B5CE4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D12C025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BF3AB7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8D2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CD5E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CA8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10942A9A"/>
    <w:multiLevelType w:val="hybridMultilevel"/>
    <w:tmpl w:val="B3B491A0"/>
    <w:lvl w:ilvl="0" w:tplc="4E14DE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240AC"/>
    <w:multiLevelType w:val="hybridMultilevel"/>
    <w:tmpl w:val="1A2C89D4"/>
    <w:lvl w:ilvl="0" w:tplc="2C225EA4">
      <w:start w:val="1"/>
      <w:numFmt w:val="lowerLetter"/>
      <w:lvlText w:val="%1)"/>
      <w:lvlJc w:val="left"/>
      <w:pPr>
        <w:ind w:left="720" w:hanging="360"/>
      </w:pPr>
    </w:lvl>
    <w:lvl w:ilvl="1" w:tplc="367213A2">
      <w:start w:val="1"/>
      <w:numFmt w:val="lowerLetter"/>
      <w:lvlText w:val="%2."/>
      <w:lvlJc w:val="left"/>
      <w:pPr>
        <w:ind w:left="1440" w:hanging="360"/>
      </w:pPr>
    </w:lvl>
    <w:lvl w:ilvl="2" w:tplc="9B8E07DC">
      <w:start w:val="1"/>
      <w:numFmt w:val="lowerRoman"/>
      <w:lvlText w:val="%3."/>
      <w:lvlJc w:val="right"/>
      <w:pPr>
        <w:ind w:left="2160" w:hanging="180"/>
      </w:pPr>
    </w:lvl>
    <w:lvl w:ilvl="3" w:tplc="CC0C9140">
      <w:start w:val="1"/>
      <w:numFmt w:val="decimal"/>
      <w:lvlText w:val="%4."/>
      <w:lvlJc w:val="left"/>
      <w:pPr>
        <w:ind w:left="2880" w:hanging="360"/>
      </w:pPr>
    </w:lvl>
    <w:lvl w:ilvl="4" w:tplc="BC185ADA">
      <w:start w:val="1"/>
      <w:numFmt w:val="lowerLetter"/>
      <w:lvlText w:val="%5."/>
      <w:lvlJc w:val="left"/>
      <w:pPr>
        <w:ind w:left="3600" w:hanging="360"/>
      </w:pPr>
    </w:lvl>
    <w:lvl w:ilvl="5" w:tplc="F6C6BC1C">
      <w:start w:val="1"/>
      <w:numFmt w:val="lowerRoman"/>
      <w:lvlText w:val="%6."/>
      <w:lvlJc w:val="right"/>
      <w:pPr>
        <w:ind w:left="4320" w:hanging="180"/>
      </w:pPr>
    </w:lvl>
    <w:lvl w:ilvl="6" w:tplc="F558BEA6">
      <w:start w:val="1"/>
      <w:numFmt w:val="decimal"/>
      <w:lvlText w:val="%7."/>
      <w:lvlJc w:val="left"/>
      <w:pPr>
        <w:ind w:left="5040" w:hanging="360"/>
      </w:pPr>
    </w:lvl>
    <w:lvl w:ilvl="7" w:tplc="95706196">
      <w:start w:val="1"/>
      <w:numFmt w:val="lowerLetter"/>
      <w:lvlText w:val="%8."/>
      <w:lvlJc w:val="left"/>
      <w:pPr>
        <w:ind w:left="5760" w:hanging="360"/>
      </w:pPr>
    </w:lvl>
    <w:lvl w:ilvl="8" w:tplc="14F8CC0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0141B"/>
    <w:multiLevelType w:val="hybridMultilevel"/>
    <w:tmpl w:val="007AB5A0"/>
    <w:lvl w:ilvl="0" w:tplc="9F54C6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1D1C31"/>
    <w:multiLevelType w:val="hybridMultilevel"/>
    <w:tmpl w:val="90E08B6A"/>
    <w:lvl w:ilvl="0" w:tplc="F9525FDA">
      <w:start w:val="1"/>
      <w:numFmt w:val="lowerLetter"/>
      <w:lvlText w:val="%1)"/>
      <w:lvlJc w:val="left"/>
      <w:pPr>
        <w:ind w:left="720" w:hanging="360"/>
      </w:pPr>
    </w:lvl>
    <w:lvl w:ilvl="1" w:tplc="8F1E1EC0">
      <w:start w:val="1"/>
      <w:numFmt w:val="lowerLetter"/>
      <w:lvlText w:val="%2."/>
      <w:lvlJc w:val="left"/>
      <w:pPr>
        <w:ind w:left="1440" w:hanging="360"/>
      </w:pPr>
    </w:lvl>
    <w:lvl w:ilvl="2" w:tplc="1C3EE9A4">
      <w:start w:val="1"/>
      <w:numFmt w:val="lowerRoman"/>
      <w:lvlText w:val="%3."/>
      <w:lvlJc w:val="right"/>
      <w:pPr>
        <w:ind w:left="2160" w:hanging="180"/>
      </w:pPr>
    </w:lvl>
    <w:lvl w:ilvl="3" w:tplc="0088CBEE">
      <w:start w:val="1"/>
      <w:numFmt w:val="decimal"/>
      <w:lvlText w:val="%4."/>
      <w:lvlJc w:val="left"/>
      <w:pPr>
        <w:ind w:left="2880" w:hanging="360"/>
      </w:pPr>
    </w:lvl>
    <w:lvl w:ilvl="4" w:tplc="0562FB42">
      <w:start w:val="1"/>
      <w:numFmt w:val="lowerLetter"/>
      <w:lvlText w:val="%5."/>
      <w:lvlJc w:val="left"/>
      <w:pPr>
        <w:ind w:left="3600" w:hanging="360"/>
      </w:pPr>
    </w:lvl>
    <w:lvl w:ilvl="5" w:tplc="D75EDE62">
      <w:start w:val="1"/>
      <w:numFmt w:val="lowerRoman"/>
      <w:lvlText w:val="%6."/>
      <w:lvlJc w:val="right"/>
      <w:pPr>
        <w:ind w:left="4320" w:hanging="180"/>
      </w:pPr>
    </w:lvl>
    <w:lvl w:ilvl="6" w:tplc="1944B380">
      <w:start w:val="1"/>
      <w:numFmt w:val="decimal"/>
      <w:lvlText w:val="%7."/>
      <w:lvlJc w:val="left"/>
      <w:pPr>
        <w:ind w:left="5040" w:hanging="360"/>
      </w:pPr>
    </w:lvl>
    <w:lvl w:ilvl="7" w:tplc="AAE49B40">
      <w:start w:val="1"/>
      <w:numFmt w:val="lowerLetter"/>
      <w:lvlText w:val="%8."/>
      <w:lvlJc w:val="left"/>
      <w:pPr>
        <w:ind w:left="5760" w:hanging="360"/>
      </w:pPr>
    </w:lvl>
    <w:lvl w:ilvl="8" w:tplc="7BB6847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F4CC0"/>
    <w:multiLevelType w:val="hybridMultilevel"/>
    <w:tmpl w:val="7D00FFF0"/>
    <w:lvl w:ilvl="0" w:tplc="5392A39A">
      <w:start w:val="3"/>
      <w:numFmt w:val="lowerLetter"/>
      <w:lvlText w:val="%1)"/>
      <w:lvlJc w:val="left"/>
      <w:pPr>
        <w:ind w:left="720" w:hanging="360"/>
      </w:pPr>
    </w:lvl>
    <w:lvl w:ilvl="1" w:tplc="DD84962E">
      <w:start w:val="1"/>
      <w:numFmt w:val="lowerLetter"/>
      <w:lvlText w:val="%2."/>
      <w:lvlJc w:val="left"/>
      <w:pPr>
        <w:ind w:left="1440" w:hanging="360"/>
      </w:pPr>
    </w:lvl>
    <w:lvl w:ilvl="2" w:tplc="11D0C902">
      <w:start w:val="1"/>
      <w:numFmt w:val="lowerRoman"/>
      <w:lvlText w:val="%3."/>
      <w:lvlJc w:val="right"/>
      <w:pPr>
        <w:ind w:left="2160" w:hanging="180"/>
      </w:pPr>
    </w:lvl>
    <w:lvl w:ilvl="3" w:tplc="EE3ACC80">
      <w:start w:val="1"/>
      <w:numFmt w:val="decimal"/>
      <w:lvlText w:val="%4."/>
      <w:lvlJc w:val="left"/>
      <w:pPr>
        <w:ind w:left="2880" w:hanging="360"/>
      </w:pPr>
    </w:lvl>
    <w:lvl w:ilvl="4" w:tplc="F2BCAB58">
      <w:start w:val="1"/>
      <w:numFmt w:val="lowerLetter"/>
      <w:lvlText w:val="%5."/>
      <w:lvlJc w:val="left"/>
      <w:pPr>
        <w:ind w:left="3600" w:hanging="360"/>
      </w:pPr>
    </w:lvl>
    <w:lvl w:ilvl="5" w:tplc="CAFCB374">
      <w:start w:val="1"/>
      <w:numFmt w:val="lowerRoman"/>
      <w:lvlText w:val="%6."/>
      <w:lvlJc w:val="right"/>
      <w:pPr>
        <w:ind w:left="4320" w:hanging="180"/>
      </w:pPr>
    </w:lvl>
    <w:lvl w:ilvl="6" w:tplc="D55CD81E">
      <w:start w:val="1"/>
      <w:numFmt w:val="decimal"/>
      <w:lvlText w:val="%7."/>
      <w:lvlJc w:val="left"/>
      <w:pPr>
        <w:ind w:left="5040" w:hanging="360"/>
      </w:pPr>
    </w:lvl>
    <w:lvl w:ilvl="7" w:tplc="AFA28402">
      <w:start w:val="1"/>
      <w:numFmt w:val="lowerLetter"/>
      <w:lvlText w:val="%8."/>
      <w:lvlJc w:val="left"/>
      <w:pPr>
        <w:ind w:left="5760" w:hanging="360"/>
      </w:pPr>
    </w:lvl>
    <w:lvl w:ilvl="8" w:tplc="CDE08CB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F54C7"/>
    <w:multiLevelType w:val="hybridMultilevel"/>
    <w:tmpl w:val="F03EF8CC"/>
    <w:lvl w:ilvl="0" w:tplc="617C2B76">
      <w:start w:val="3"/>
      <w:numFmt w:val="lowerLetter"/>
      <w:lvlText w:val="%1)"/>
      <w:lvlJc w:val="left"/>
      <w:pPr>
        <w:ind w:left="720" w:hanging="360"/>
      </w:pPr>
    </w:lvl>
    <w:lvl w:ilvl="1" w:tplc="BF5CC48E">
      <w:start w:val="1"/>
      <w:numFmt w:val="lowerLetter"/>
      <w:lvlText w:val="%2."/>
      <w:lvlJc w:val="left"/>
      <w:pPr>
        <w:ind w:left="1440" w:hanging="360"/>
      </w:pPr>
    </w:lvl>
    <w:lvl w:ilvl="2" w:tplc="2600272A">
      <w:start w:val="1"/>
      <w:numFmt w:val="lowerRoman"/>
      <w:lvlText w:val="%3."/>
      <w:lvlJc w:val="right"/>
      <w:pPr>
        <w:ind w:left="2160" w:hanging="180"/>
      </w:pPr>
    </w:lvl>
    <w:lvl w:ilvl="3" w:tplc="FF447B66">
      <w:start w:val="1"/>
      <w:numFmt w:val="decimal"/>
      <w:lvlText w:val="%4."/>
      <w:lvlJc w:val="left"/>
      <w:pPr>
        <w:ind w:left="2880" w:hanging="360"/>
      </w:pPr>
    </w:lvl>
    <w:lvl w:ilvl="4" w:tplc="9B1AB2B0">
      <w:start w:val="1"/>
      <w:numFmt w:val="lowerLetter"/>
      <w:lvlText w:val="%5."/>
      <w:lvlJc w:val="left"/>
      <w:pPr>
        <w:ind w:left="3600" w:hanging="360"/>
      </w:pPr>
    </w:lvl>
    <w:lvl w:ilvl="5" w:tplc="9ECCA276">
      <w:start w:val="1"/>
      <w:numFmt w:val="lowerRoman"/>
      <w:lvlText w:val="%6."/>
      <w:lvlJc w:val="right"/>
      <w:pPr>
        <w:ind w:left="4320" w:hanging="180"/>
      </w:pPr>
    </w:lvl>
    <w:lvl w:ilvl="6" w:tplc="2A685B6A">
      <w:start w:val="1"/>
      <w:numFmt w:val="decimal"/>
      <w:lvlText w:val="%7."/>
      <w:lvlJc w:val="left"/>
      <w:pPr>
        <w:ind w:left="5040" w:hanging="360"/>
      </w:pPr>
    </w:lvl>
    <w:lvl w:ilvl="7" w:tplc="5FB2AE88">
      <w:start w:val="1"/>
      <w:numFmt w:val="lowerLetter"/>
      <w:lvlText w:val="%8."/>
      <w:lvlJc w:val="left"/>
      <w:pPr>
        <w:ind w:left="5760" w:hanging="360"/>
      </w:pPr>
    </w:lvl>
    <w:lvl w:ilvl="8" w:tplc="44D652C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537FC"/>
    <w:multiLevelType w:val="hybridMultilevel"/>
    <w:tmpl w:val="0D862F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E0F6A89"/>
    <w:multiLevelType w:val="hybridMultilevel"/>
    <w:tmpl w:val="DAE4E2AC"/>
    <w:lvl w:ilvl="0" w:tplc="9370AE48">
      <w:start w:val="2"/>
      <w:numFmt w:val="lowerLetter"/>
      <w:lvlText w:val="%1)"/>
      <w:lvlJc w:val="left"/>
      <w:pPr>
        <w:ind w:left="720" w:hanging="360"/>
      </w:pPr>
    </w:lvl>
    <w:lvl w:ilvl="1" w:tplc="9DEA8B36">
      <w:start w:val="1"/>
      <w:numFmt w:val="lowerLetter"/>
      <w:lvlText w:val="%2."/>
      <w:lvlJc w:val="left"/>
      <w:pPr>
        <w:ind w:left="1440" w:hanging="360"/>
      </w:pPr>
    </w:lvl>
    <w:lvl w:ilvl="2" w:tplc="384E7AE4">
      <w:start w:val="1"/>
      <w:numFmt w:val="lowerRoman"/>
      <w:lvlText w:val="%3."/>
      <w:lvlJc w:val="right"/>
      <w:pPr>
        <w:ind w:left="2160" w:hanging="180"/>
      </w:pPr>
    </w:lvl>
    <w:lvl w:ilvl="3" w:tplc="FB86FE56">
      <w:start w:val="1"/>
      <w:numFmt w:val="decimal"/>
      <w:lvlText w:val="%4."/>
      <w:lvlJc w:val="left"/>
      <w:pPr>
        <w:ind w:left="2880" w:hanging="360"/>
      </w:pPr>
    </w:lvl>
    <w:lvl w:ilvl="4" w:tplc="E9FE740C">
      <w:start w:val="1"/>
      <w:numFmt w:val="lowerLetter"/>
      <w:lvlText w:val="%5."/>
      <w:lvlJc w:val="left"/>
      <w:pPr>
        <w:ind w:left="3600" w:hanging="360"/>
      </w:pPr>
    </w:lvl>
    <w:lvl w:ilvl="5" w:tplc="76FE49EC">
      <w:start w:val="1"/>
      <w:numFmt w:val="lowerRoman"/>
      <w:lvlText w:val="%6."/>
      <w:lvlJc w:val="right"/>
      <w:pPr>
        <w:ind w:left="4320" w:hanging="180"/>
      </w:pPr>
    </w:lvl>
    <w:lvl w:ilvl="6" w:tplc="625CF59A">
      <w:start w:val="1"/>
      <w:numFmt w:val="decimal"/>
      <w:lvlText w:val="%7."/>
      <w:lvlJc w:val="left"/>
      <w:pPr>
        <w:ind w:left="5040" w:hanging="360"/>
      </w:pPr>
    </w:lvl>
    <w:lvl w:ilvl="7" w:tplc="CD6C3C40">
      <w:start w:val="1"/>
      <w:numFmt w:val="lowerLetter"/>
      <w:lvlText w:val="%8."/>
      <w:lvlJc w:val="left"/>
      <w:pPr>
        <w:ind w:left="5760" w:hanging="360"/>
      </w:pPr>
    </w:lvl>
    <w:lvl w:ilvl="8" w:tplc="B37AFF0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35FCD"/>
    <w:multiLevelType w:val="hybridMultilevel"/>
    <w:tmpl w:val="D6B2F8BE"/>
    <w:lvl w:ilvl="0" w:tplc="1E52B9BE">
      <w:start w:val="1"/>
      <w:numFmt w:val="decimal"/>
      <w:pStyle w:val="1List2"/>
      <w:lvlText w:val="%1."/>
      <w:lvlJc w:val="left"/>
      <w:pPr>
        <w:ind w:left="907" w:hanging="360"/>
      </w:pPr>
    </w:lvl>
    <w:lvl w:ilvl="1" w:tplc="18E69A54">
      <w:start w:val="1"/>
      <w:numFmt w:val="decimal"/>
      <w:lvlText w:val="%2)"/>
      <w:lvlJc w:val="left"/>
      <w:pPr>
        <w:ind w:left="1800" w:hanging="720"/>
      </w:pPr>
    </w:lvl>
    <w:lvl w:ilvl="2" w:tplc="17A6C4EE">
      <w:start w:val="1"/>
      <w:numFmt w:val="lowerLetter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C788F"/>
    <w:multiLevelType w:val="hybridMultilevel"/>
    <w:tmpl w:val="8B0E38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E581E"/>
    <w:multiLevelType w:val="hybridMultilevel"/>
    <w:tmpl w:val="956489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80D5A"/>
    <w:multiLevelType w:val="hybridMultilevel"/>
    <w:tmpl w:val="D892ED3A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4DA57151"/>
    <w:multiLevelType w:val="hybridMultilevel"/>
    <w:tmpl w:val="768C4F1A"/>
    <w:lvl w:ilvl="0" w:tplc="55CAC2B0">
      <w:start w:val="1"/>
      <w:numFmt w:val="lowerLetter"/>
      <w:lvlText w:val="%1)"/>
      <w:lvlJc w:val="left"/>
      <w:pPr>
        <w:ind w:left="340" w:hanging="360"/>
      </w:pPr>
      <w:rPr>
        <w:rFonts w:hint="default" w:eastAsiaTheme="minorHAnsi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3" w15:restartNumberingAfterBreak="0">
    <w:nsid w:val="5B6A37C0"/>
    <w:multiLevelType w:val="hybridMultilevel"/>
    <w:tmpl w:val="E452990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739E37C0"/>
    <w:multiLevelType w:val="hybridMultilevel"/>
    <w:tmpl w:val="D4DEED9E"/>
    <w:lvl w:ilvl="0" w:tplc="7E68F8C0">
      <w:start w:val="1"/>
      <w:numFmt w:val="upperLetter"/>
      <w:pStyle w:val="AList1"/>
      <w:lvlText w:val="%1."/>
      <w:lvlJc w:val="left"/>
      <w:pPr>
        <w:ind w:left="547" w:hanging="547"/>
      </w:pPr>
    </w:lvl>
    <w:lvl w:ilvl="1" w:tplc="06B2322C">
      <w:numFmt w:val="bullet"/>
      <w:lvlText w:val="•"/>
      <w:lvlJc w:val="left"/>
      <w:pPr>
        <w:ind w:left="1800" w:hanging="720"/>
      </w:pPr>
      <w:rPr>
        <w:rFonts w:hint="default" w:ascii="Times New Roman" w:hAnsi="Times New Roman" w:eastAsia="Times New Roman" w:cs="Times New Roman"/>
      </w:rPr>
    </w:lvl>
    <w:lvl w:ilvl="2" w:tplc="FCACE932">
      <w:start w:val="1"/>
      <w:numFmt w:val="lowerRoman"/>
      <w:lvlText w:val="%3)"/>
      <w:lvlJc w:val="left"/>
      <w:pPr>
        <w:ind w:left="2700" w:hanging="720"/>
      </w:pPr>
    </w:lvl>
    <w:lvl w:ilvl="3" w:tplc="041AD376">
      <w:start w:val="1"/>
      <w:numFmt w:val="decimal"/>
      <w:lvlText w:val="%4."/>
      <w:lvlJc w:val="left"/>
      <w:pPr>
        <w:ind w:left="2880" w:hanging="360"/>
      </w:pPr>
    </w:lvl>
    <w:lvl w:ilvl="4" w:tplc="54A82E3C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0D6E0"/>
    <w:multiLevelType w:val="hybridMultilevel"/>
    <w:tmpl w:val="B4D6122C"/>
    <w:lvl w:ilvl="0" w:tplc="85DA8858">
      <w:start w:val="2"/>
      <w:numFmt w:val="lowerLetter"/>
      <w:lvlText w:val="%1)"/>
      <w:lvlJc w:val="left"/>
      <w:pPr>
        <w:ind w:left="720" w:hanging="360"/>
      </w:pPr>
    </w:lvl>
    <w:lvl w:ilvl="1" w:tplc="F7FE959C">
      <w:start w:val="1"/>
      <w:numFmt w:val="lowerLetter"/>
      <w:lvlText w:val="%2."/>
      <w:lvlJc w:val="left"/>
      <w:pPr>
        <w:ind w:left="1440" w:hanging="360"/>
      </w:pPr>
    </w:lvl>
    <w:lvl w:ilvl="2" w:tplc="0B30A5F8">
      <w:start w:val="1"/>
      <w:numFmt w:val="lowerRoman"/>
      <w:lvlText w:val="%3."/>
      <w:lvlJc w:val="right"/>
      <w:pPr>
        <w:ind w:left="2160" w:hanging="180"/>
      </w:pPr>
    </w:lvl>
    <w:lvl w:ilvl="3" w:tplc="898058CC">
      <w:start w:val="1"/>
      <w:numFmt w:val="decimal"/>
      <w:lvlText w:val="%4."/>
      <w:lvlJc w:val="left"/>
      <w:pPr>
        <w:ind w:left="2880" w:hanging="360"/>
      </w:pPr>
    </w:lvl>
    <w:lvl w:ilvl="4" w:tplc="10FCEADE">
      <w:start w:val="1"/>
      <w:numFmt w:val="lowerLetter"/>
      <w:lvlText w:val="%5."/>
      <w:lvlJc w:val="left"/>
      <w:pPr>
        <w:ind w:left="3600" w:hanging="360"/>
      </w:pPr>
    </w:lvl>
    <w:lvl w:ilvl="5" w:tplc="E0780990">
      <w:start w:val="1"/>
      <w:numFmt w:val="lowerRoman"/>
      <w:lvlText w:val="%6."/>
      <w:lvlJc w:val="right"/>
      <w:pPr>
        <w:ind w:left="4320" w:hanging="180"/>
      </w:pPr>
    </w:lvl>
    <w:lvl w:ilvl="6" w:tplc="3A90FEA6">
      <w:start w:val="1"/>
      <w:numFmt w:val="decimal"/>
      <w:lvlText w:val="%7."/>
      <w:lvlJc w:val="left"/>
      <w:pPr>
        <w:ind w:left="5040" w:hanging="360"/>
      </w:pPr>
    </w:lvl>
    <w:lvl w:ilvl="7" w:tplc="C9602250">
      <w:start w:val="1"/>
      <w:numFmt w:val="lowerLetter"/>
      <w:lvlText w:val="%8."/>
      <w:lvlJc w:val="left"/>
      <w:pPr>
        <w:ind w:left="5760" w:hanging="360"/>
      </w:pPr>
    </w:lvl>
    <w:lvl w:ilvl="8" w:tplc="AFF48F1A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382">
    <w:abstractNumId w:val="15"/>
  </w:num>
  <w:num w:numId="2" w16cid:durableId="1446071588">
    <w:abstractNumId w:val="17"/>
  </w:num>
  <w:num w:numId="3" w16cid:durableId="977683018">
    <w:abstractNumId w:val="11"/>
  </w:num>
  <w:num w:numId="4" w16cid:durableId="1851724204">
    <w:abstractNumId w:val="14"/>
  </w:num>
  <w:num w:numId="5" w16cid:durableId="2103988265">
    <w:abstractNumId w:val="25"/>
  </w:num>
  <w:num w:numId="6" w16cid:durableId="1124694490">
    <w:abstractNumId w:val="13"/>
  </w:num>
  <w:num w:numId="7" w16cid:durableId="592664928">
    <w:abstractNumId w:val="9"/>
  </w:num>
  <w:num w:numId="8" w16cid:durableId="730662706">
    <w:abstractNumId w:val="7"/>
  </w:num>
  <w:num w:numId="9" w16cid:durableId="2090884029">
    <w:abstractNumId w:val="6"/>
  </w:num>
  <w:num w:numId="10" w16cid:durableId="1876969024">
    <w:abstractNumId w:val="5"/>
  </w:num>
  <w:num w:numId="11" w16cid:durableId="843202392">
    <w:abstractNumId w:val="4"/>
  </w:num>
  <w:num w:numId="12" w16cid:durableId="1050764430">
    <w:abstractNumId w:val="8"/>
  </w:num>
  <w:num w:numId="13" w16cid:durableId="516308347">
    <w:abstractNumId w:val="3"/>
  </w:num>
  <w:num w:numId="14" w16cid:durableId="686371187">
    <w:abstractNumId w:val="2"/>
  </w:num>
  <w:num w:numId="15" w16cid:durableId="733234485">
    <w:abstractNumId w:val="1"/>
  </w:num>
  <w:num w:numId="16" w16cid:durableId="389380526">
    <w:abstractNumId w:val="0"/>
  </w:num>
  <w:num w:numId="17" w16cid:durableId="1882664899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3926627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 w16cid:durableId="1570505684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3110957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451959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0210250">
    <w:abstractNumId w:val="18"/>
    <w:lvlOverride w:ilvl="0">
      <w:startOverride w:val="1"/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startOverride w:val="1"/>
      <w:lvl w:ilvl="1" w:tplc="18E69A54">
        <w:start w:val="1"/>
        <w:numFmt w:val="decimal"/>
        <w:lvlText w:val=""/>
        <w:lvlJc w:val="left"/>
      </w:lvl>
    </w:lvlOverride>
    <w:lvlOverride w:ilvl="2">
      <w:startOverride w:val="1"/>
      <w:lvl w:ilvl="2" w:tplc="17A6C4EE">
        <w:start w:val="1"/>
        <w:numFmt w:val="decimal"/>
        <w:lvlText w:val=""/>
        <w:lvlJc w:val="left"/>
      </w:lvl>
    </w:lvlOverride>
    <w:lvlOverride w:ilvl="3">
      <w:startOverride w:val="1"/>
      <w:lvl w:ilvl="3" w:tplc="0409000F">
        <w:start w:val="1"/>
        <w:numFmt w:val="decimal"/>
        <w:lvlText w:val=""/>
        <w:lvlJc w:val="left"/>
      </w:lvl>
    </w:lvlOverride>
    <w:lvlOverride w:ilvl="4">
      <w:startOverride w:val="1"/>
      <w:lvl w:ilvl="4" w:tplc="04090019">
        <w:start w:val="1"/>
        <w:numFmt w:val="decimal"/>
        <w:lvlText w:val=""/>
        <w:lvlJc w:val="left"/>
      </w:lvl>
    </w:lvlOverride>
    <w:lvlOverride w:ilvl="5">
      <w:startOverride w:val="1"/>
      <w:lvl w:ilvl="5" w:tplc="0409001B">
        <w:start w:val="1"/>
        <w:numFmt w:val="decimal"/>
        <w:lvlText w:val=""/>
        <w:lvlJc w:val="left"/>
      </w:lvl>
    </w:lvlOverride>
    <w:lvlOverride w:ilvl="6">
      <w:startOverride w:val="1"/>
      <w:lvl w:ilvl="6" w:tplc="0409000F">
        <w:start w:val="1"/>
        <w:numFmt w:val="decimal"/>
        <w:lvlText w:val=""/>
        <w:lvlJc w:val="left"/>
      </w:lvl>
    </w:lvlOverride>
    <w:lvlOverride w:ilvl="7">
      <w:startOverride w:val="1"/>
      <w:lvl w:ilvl="7" w:tplc="04090019">
        <w:start w:val="1"/>
        <w:numFmt w:val="decimal"/>
        <w:lvlText w:val=""/>
        <w:lvlJc w:val="left"/>
      </w:lvl>
    </w:lvlOverride>
    <w:lvlOverride w:ilvl="8">
      <w:startOverride w:val="1"/>
      <w:lvl w:ilvl="8" w:tplc="0409001B">
        <w:start w:val="1"/>
        <w:numFmt w:val="decimal"/>
        <w:lvlText w:val=""/>
        <w:lvlJc w:val="left"/>
      </w:lvl>
    </w:lvlOverride>
  </w:num>
  <w:num w:numId="23" w16cid:durableId="1632247574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1080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 w16cid:durableId="1099832616">
    <w:abstractNumId w:val="16"/>
  </w:num>
  <w:num w:numId="25" w16cid:durableId="1038701714">
    <w:abstractNumId w:val="12"/>
  </w:num>
  <w:num w:numId="26" w16cid:durableId="1347053343">
    <w:abstractNumId w:val="21"/>
  </w:num>
  <w:num w:numId="27" w16cid:durableId="1977100810">
    <w:abstractNumId w:val="23"/>
  </w:num>
  <w:num w:numId="28" w16cid:durableId="114562047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  <w:rPr>
          <w:rFonts w:hint="default"/>
        </w:rPr>
      </w:lvl>
    </w:lvlOverride>
    <w:lvlOverride w:ilvl="1">
      <w:lvl w:ilvl="1" w:tplc="18E69A54" w:tentative="1">
        <w:start w:val="1"/>
        <w:numFmt w:val="lowerLetter"/>
        <w:lvlText w:val="%2."/>
        <w:lvlJc w:val="left"/>
        <w:pPr>
          <w:ind w:left="893" w:hanging="360"/>
        </w:pPr>
      </w:lvl>
    </w:lvlOverride>
    <w:lvlOverride w:ilvl="2">
      <w:lvl w:ilvl="2" w:tplc="17A6C4EE" w:tentative="1">
        <w:start w:val="1"/>
        <w:numFmt w:val="lowerRoman"/>
        <w:lvlText w:val="%3."/>
        <w:lvlJc w:val="right"/>
        <w:pPr>
          <w:ind w:left="1613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333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053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773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4493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213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5933" w:hanging="180"/>
        </w:pPr>
      </w:lvl>
    </w:lvlOverride>
  </w:num>
  <w:num w:numId="29" w16cid:durableId="64181145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  <w:rPr>
          <w:rFonts w:hint="default"/>
        </w:rPr>
      </w:lvl>
    </w:lvlOverride>
    <w:lvlOverride w:ilvl="1">
      <w:lvl w:ilvl="1" w:tplc="18E69A5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7A6C4E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18817064">
    <w:abstractNumId w:val="24"/>
  </w:num>
  <w:num w:numId="31" w16cid:durableId="886331266">
    <w:abstractNumId w:val="18"/>
    <w:lvlOverride w:ilvl="0">
      <w:startOverride w:val="1"/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startOverride w:val="1"/>
      <w:lvl w:ilvl="1" w:tplc="18E69A54">
        <w:start w:val="1"/>
        <w:numFmt w:val="decimal"/>
        <w:lvlText w:val=""/>
        <w:lvlJc w:val="left"/>
      </w:lvl>
    </w:lvlOverride>
    <w:lvlOverride w:ilvl="2">
      <w:startOverride w:val="1"/>
      <w:lvl w:ilvl="2" w:tplc="17A6C4EE">
        <w:start w:val="1"/>
        <w:numFmt w:val="decimal"/>
        <w:lvlText w:val=""/>
        <w:lvlJc w:val="left"/>
      </w:lvl>
    </w:lvlOverride>
    <w:lvlOverride w:ilvl="3">
      <w:startOverride w:val="1"/>
      <w:lvl w:ilvl="3" w:tplc="0409000F">
        <w:start w:val="1"/>
        <w:numFmt w:val="decimal"/>
        <w:lvlText w:val=""/>
        <w:lvlJc w:val="left"/>
      </w:lvl>
    </w:lvlOverride>
    <w:lvlOverride w:ilvl="4">
      <w:startOverride w:val="1"/>
      <w:lvl w:ilvl="4" w:tplc="04090019">
        <w:start w:val="1"/>
        <w:numFmt w:val="decimal"/>
        <w:lvlText w:val=""/>
        <w:lvlJc w:val="left"/>
      </w:lvl>
    </w:lvlOverride>
    <w:lvlOverride w:ilvl="5">
      <w:startOverride w:val="1"/>
      <w:lvl w:ilvl="5" w:tplc="0409001B">
        <w:start w:val="1"/>
        <w:numFmt w:val="decimal"/>
        <w:lvlText w:val=""/>
        <w:lvlJc w:val="left"/>
      </w:lvl>
    </w:lvlOverride>
    <w:lvlOverride w:ilvl="6">
      <w:startOverride w:val="1"/>
      <w:lvl w:ilvl="6" w:tplc="0409000F">
        <w:start w:val="1"/>
        <w:numFmt w:val="decimal"/>
        <w:lvlText w:val=""/>
        <w:lvlJc w:val="left"/>
      </w:lvl>
    </w:lvlOverride>
    <w:lvlOverride w:ilvl="7">
      <w:startOverride w:val="1"/>
      <w:lvl w:ilvl="7" w:tplc="04090019">
        <w:start w:val="1"/>
        <w:numFmt w:val="decimal"/>
        <w:lvlText w:val=""/>
        <w:lvlJc w:val="left"/>
      </w:lvl>
    </w:lvlOverride>
    <w:lvlOverride w:ilvl="8">
      <w:startOverride w:val="1"/>
      <w:lvl w:ilvl="8" w:tplc="0409001B">
        <w:start w:val="1"/>
        <w:numFmt w:val="decimal"/>
        <w:lvlText w:val=""/>
        <w:lvlJc w:val="left"/>
      </w:lvl>
    </w:lvlOverride>
  </w:num>
  <w:num w:numId="32" w16cid:durableId="1209337841">
    <w:abstractNumId w:val="20"/>
  </w:num>
  <w:num w:numId="33" w16cid:durableId="1450320651">
    <w:abstractNumId w:val="19"/>
  </w:num>
  <w:num w:numId="34" w16cid:durableId="1767338612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893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1613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333" w:hanging="360"/>
        </w:pPr>
      </w:lvl>
    </w:lvlOverride>
    <w:lvlOverride w:ilvl="4">
      <w:lvl w:ilvl="4" w:tplc="04090019">
        <w:start w:val="1"/>
        <w:numFmt w:val="decimal"/>
        <w:lvlText w:val="%5."/>
        <w:lvlJc w:val="left"/>
        <w:pPr>
          <w:ind w:left="3053" w:hanging="360"/>
        </w:pPr>
      </w:lvl>
    </w:lvlOverride>
    <w:lvlOverride w:ilvl="5">
      <w:lvl w:ilvl="5" w:tplc="0409001B">
        <w:start w:val="1"/>
        <w:numFmt w:val="decimal"/>
        <w:lvlText w:val="%6."/>
        <w:lvlJc w:val="right"/>
        <w:pPr>
          <w:ind w:left="3773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4493" w:hanging="360"/>
        </w:pPr>
      </w:lvl>
    </w:lvlOverride>
    <w:lvlOverride w:ilvl="7">
      <w:lvl w:ilvl="7" w:tplc="04090019">
        <w:start w:val="1"/>
        <w:numFmt w:val="decimal"/>
        <w:lvlText w:val="%8."/>
        <w:lvlJc w:val="left"/>
        <w:pPr>
          <w:ind w:left="5213" w:hanging="360"/>
        </w:pPr>
      </w:lvl>
    </w:lvlOverride>
    <w:lvlOverride w:ilvl="8">
      <w:lvl w:ilvl="8" w:tplc="0409001B">
        <w:start w:val="1"/>
        <w:numFmt w:val="decimal"/>
        <w:lvlText w:val="%9."/>
        <w:lvlJc w:val="right"/>
        <w:pPr>
          <w:ind w:left="5933" w:hanging="180"/>
        </w:pPr>
      </w:lvl>
    </w:lvlOverride>
  </w:num>
  <w:num w:numId="35" w16cid:durableId="548222354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lvl w:ilvl="2" w:tplc="17A6C4EE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 w:tplc="0409000F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 w:tplc="04090019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 w:tplc="0409001B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 w:tplc="0409000F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 w:tplc="04090019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 w:tplc="0409001B">
        <w:start w:val="1"/>
        <w:numFmt w:val="decimal"/>
        <w:lvlText w:val=""/>
        <w:lvlJc w:val="left"/>
        <w:pPr>
          <w:ind w:left="0" w:firstLine="0"/>
        </w:pPr>
      </w:lvl>
    </w:lvlOverride>
  </w:num>
  <w:num w:numId="36" w16cid:durableId="1312952646">
    <w:abstractNumId w:val="18"/>
    <w:lvlOverride w:ilvl="0">
      <w:lvl w:ilvl="0" w:tplc="1E52B9BE">
        <w:start w:val="1"/>
        <w:numFmt w:val="decimal"/>
        <w:pStyle w:val="1List2"/>
        <w:lvlText w:val="%1."/>
        <w:lvlJc w:val="left"/>
        <w:pPr>
          <w:ind w:left="533" w:hanging="533"/>
        </w:pPr>
      </w:lvl>
    </w:lvlOverride>
    <w:lvlOverride w:ilvl="1">
      <w:lvl w:ilvl="1" w:tplc="18E69A54">
        <w:start w:val="1"/>
        <w:numFmt w:val="lowerLetter"/>
        <w:lvlText w:val="%2)"/>
        <w:lvlJc w:val="left"/>
        <w:pPr>
          <w:ind w:left="1800" w:hanging="360"/>
        </w:pPr>
      </w:lvl>
    </w:lvlOverride>
    <w:lvlOverride w:ilvl="2">
      <w:lvl w:ilvl="2" w:tplc="17A6C4EE">
        <w:start w:val="1"/>
        <w:numFmt w:val="lowerRoman"/>
        <w:lvlText w:val="%3)"/>
        <w:lvlJc w:val="right"/>
        <w:pPr>
          <w:ind w:left="2340" w:hanging="18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>
        <w:start w:val="1"/>
        <w:numFmt w:val="decimal"/>
        <w:lvlText w:val="%5."/>
        <w:lvlJc w:val="left"/>
        <w:pPr>
          <w:ind w:left="3600" w:hanging="360"/>
        </w:pPr>
      </w:lvl>
    </w:lvlOverride>
    <w:lvlOverride w:ilvl="5">
      <w:lvl w:ilvl="5" w:tplc="0409001B">
        <w:start w:val="1"/>
        <w:numFmt w:val="decimal"/>
        <w:lvlText w:val="%6."/>
        <w:lvlJc w:val="right"/>
        <w:pPr>
          <w:ind w:left="4320" w:hanging="180"/>
        </w:p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>
        <w:start w:val="1"/>
        <w:numFmt w:val="decimal"/>
        <w:lvlText w:val="%8."/>
        <w:lvlJc w:val="left"/>
        <w:pPr>
          <w:ind w:left="5760" w:hanging="360"/>
        </w:pPr>
      </w:lvl>
    </w:lvlOverride>
    <w:lvlOverride w:ilvl="8">
      <w:lvl w:ilvl="8" w:tplc="0409001B">
        <w:start w:val="1"/>
        <w:numFmt w:val="decimal"/>
        <w:lvlText w:val="%9."/>
        <w:lvlJc w:val="right"/>
        <w:pPr>
          <w:ind w:left="6480" w:hanging="180"/>
        </w:pPr>
      </w:lvl>
    </w:lvlOverride>
  </w:num>
  <w:num w:numId="37" w16cid:durableId="1737703542">
    <w:abstractNumId w:val="22"/>
  </w:num>
  <w:num w:numId="38" w16cid:durableId="3582452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66B"/>
    <w:rsid w:val="00012B52"/>
    <w:rsid w:val="0002351C"/>
    <w:rsid w:val="00023EF0"/>
    <w:rsid w:val="000277E8"/>
    <w:rsid w:val="0003176A"/>
    <w:rsid w:val="00043BEE"/>
    <w:rsid w:val="0008329A"/>
    <w:rsid w:val="0008467E"/>
    <w:rsid w:val="000852DF"/>
    <w:rsid w:val="000A4B8F"/>
    <w:rsid w:val="000B0BA5"/>
    <w:rsid w:val="000D6CDF"/>
    <w:rsid w:val="000E69FC"/>
    <w:rsid w:val="000F16DE"/>
    <w:rsid w:val="000F4760"/>
    <w:rsid w:val="000F543B"/>
    <w:rsid w:val="000F7EED"/>
    <w:rsid w:val="00100021"/>
    <w:rsid w:val="00102230"/>
    <w:rsid w:val="00106FCE"/>
    <w:rsid w:val="00126703"/>
    <w:rsid w:val="00127C3E"/>
    <w:rsid w:val="0017445A"/>
    <w:rsid w:val="0019615A"/>
    <w:rsid w:val="00197F46"/>
    <w:rsid w:val="001A7304"/>
    <w:rsid w:val="001B4122"/>
    <w:rsid w:val="001C4B8D"/>
    <w:rsid w:val="001F1138"/>
    <w:rsid w:val="002010A2"/>
    <w:rsid w:val="002157B0"/>
    <w:rsid w:val="002219FA"/>
    <w:rsid w:val="00233605"/>
    <w:rsid w:val="0024327F"/>
    <w:rsid w:val="00246A59"/>
    <w:rsid w:val="00252D8A"/>
    <w:rsid w:val="0025366A"/>
    <w:rsid w:val="002719EF"/>
    <w:rsid w:val="0028157F"/>
    <w:rsid w:val="00297D52"/>
    <w:rsid w:val="002A7104"/>
    <w:rsid w:val="002A78A1"/>
    <w:rsid w:val="002B1453"/>
    <w:rsid w:val="002B6C26"/>
    <w:rsid w:val="002C1C40"/>
    <w:rsid w:val="002D3C17"/>
    <w:rsid w:val="002D3DF0"/>
    <w:rsid w:val="002E0716"/>
    <w:rsid w:val="002E410C"/>
    <w:rsid w:val="002E49B4"/>
    <w:rsid w:val="002E6577"/>
    <w:rsid w:val="002F51B8"/>
    <w:rsid w:val="0030755F"/>
    <w:rsid w:val="003111D0"/>
    <w:rsid w:val="00314E28"/>
    <w:rsid w:val="00325BD7"/>
    <w:rsid w:val="0032790E"/>
    <w:rsid w:val="0034097E"/>
    <w:rsid w:val="003440ED"/>
    <w:rsid w:val="003443D8"/>
    <w:rsid w:val="00352001"/>
    <w:rsid w:val="003627B3"/>
    <w:rsid w:val="00364796"/>
    <w:rsid w:val="0037613C"/>
    <w:rsid w:val="003806C6"/>
    <w:rsid w:val="00386F53"/>
    <w:rsid w:val="00391D39"/>
    <w:rsid w:val="00394E6C"/>
    <w:rsid w:val="00395064"/>
    <w:rsid w:val="003964C3"/>
    <w:rsid w:val="003979EC"/>
    <w:rsid w:val="003A3429"/>
    <w:rsid w:val="003A7BEB"/>
    <w:rsid w:val="003B2FE6"/>
    <w:rsid w:val="003D16B9"/>
    <w:rsid w:val="003D7872"/>
    <w:rsid w:val="003E7F8A"/>
    <w:rsid w:val="003F04B0"/>
    <w:rsid w:val="003F06A7"/>
    <w:rsid w:val="003F3A08"/>
    <w:rsid w:val="003F518F"/>
    <w:rsid w:val="00400126"/>
    <w:rsid w:val="00407990"/>
    <w:rsid w:val="0041505C"/>
    <w:rsid w:val="00415529"/>
    <w:rsid w:val="004246E3"/>
    <w:rsid w:val="004257C9"/>
    <w:rsid w:val="0042590A"/>
    <w:rsid w:val="004330AF"/>
    <w:rsid w:val="00447133"/>
    <w:rsid w:val="00460AC1"/>
    <w:rsid w:val="00470BD9"/>
    <w:rsid w:val="00470FC0"/>
    <w:rsid w:val="00491B53"/>
    <w:rsid w:val="004A2199"/>
    <w:rsid w:val="004B1953"/>
    <w:rsid w:val="004B53A6"/>
    <w:rsid w:val="004B6A27"/>
    <w:rsid w:val="004C254F"/>
    <w:rsid w:val="004C69DC"/>
    <w:rsid w:val="004D01DA"/>
    <w:rsid w:val="004D057F"/>
    <w:rsid w:val="004D0645"/>
    <w:rsid w:val="004D34BC"/>
    <w:rsid w:val="004D4FCD"/>
    <w:rsid w:val="004E26E0"/>
    <w:rsid w:val="004E71CD"/>
    <w:rsid w:val="004F0227"/>
    <w:rsid w:val="004F034A"/>
    <w:rsid w:val="004F4FFE"/>
    <w:rsid w:val="004F6B09"/>
    <w:rsid w:val="00520FC2"/>
    <w:rsid w:val="00537C71"/>
    <w:rsid w:val="005445FE"/>
    <w:rsid w:val="00561C1C"/>
    <w:rsid w:val="005667FF"/>
    <w:rsid w:val="00567625"/>
    <w:rsid w:val="005A56AA"/>
    <w:rsid w:val="005B040A"/>
    <w:rsid w:val="005C7E34"/>
    <w:rsid w:val="005D2F43"/>
    <w:rsid w:val="005F126C"/>
    <w:rsid w:val="005F295E"/>
    <w:rsid w:val="005F3D6E"/>
    <w:rsid w:val="006124F4"/>
    <w:rsid w:val="006160C6"/>
    <w:rsid w:val="00621BE4"/>
    <w:rsid w:val="00622998"/>
    <w:rsid w:val="006425E6"/>
    <w:rsid w:val="006516A4"/>
    <w:rsid w:val="0065214C"/>
    <w:rsid w:val="00654CB1"/>
    <w:rsid w:val="00661C93"/>
    <w:rsid w:val="00673848"/>
    <w:rsid w:val="00683F31"/>
    <w:rsid w:val="0069365B"/>
    <w:rsid w:val="006A2BB4"/>
    <w:rsid w:val="006A34EF"/>
    <w:rsid w:val="006A603B"/>
    <w:rsid w:val="006B2022"/>
    <w:rsid w:val="006B7C4C"/>
    <w:rsid w:val="006C3CDC"/>
    <w:rsid w:val="006D412A"/>
    <w:rsid w:val="006E16F6"/>
    <w:rsid w:val="007011CE"/>
    <w:rsid w:val="0072688F"/>
    <w:rsid w:val="00726F64"/>
    <w:rsid w:val="00734284"/>
    <w:rsid w:val="007430D6"/>
    <w:rsid w:val="00752861"/>
    <w:rsid w:val="00781DBA"/>
    <w:rsid w:val="007920EF"/>
    <w:rsid w:val="00793D37"/>
    <w:rsid w:val="007A5158"/>
    <w:rsid w:val="007A69B6"/>
    <w:rsid w:val="007C4AB8"/>
    <w:rsid w:val="007C5761"/>
    <w:rsid w:val="007D29DE"/>
    <w:rsid w:val="007E715B"/>
    <w:rsid w:val="007F275F"/>
    <w:rsid w:val="007F49AD"/>
    <w:rsid w:val="00800150"/>
    <w:rsid w:val="008018EC"/>
    <w:rsid w:val="00803D99"/>
    <w:rsid w:val="00805373"/>
    <w:rsid w:val="00810C30"/>
    <w:rsid w:val="00813E82"/>
    <w:rsid w:val="00816473"/>
    <w:rsid w:val="0085169C"/>
    <w:rsid w:val="0086528F"/>
    <w:rsid w:val="00866BDD"/>
    <w:rsid w:val="00883D78"/>
    <w:rsid w:val="00891FC5"/>
    <w:rsid w:val="008C29F6"/>
    <w:rsid w:val="008C2B1A"/>
    <w:rsid w:val="008D07D6"/>
    <w:rsid w:val="008D6F81"/>
    <w:rsid w:val="008E6BB7"/>
    <w:rsid w:val="008E7AE7"/>
    <w:rsid w:val="00903824"/>
    <w:rsid w:val="00905D2D"/>
    <w:rsid w:val="00906825"/>
    <w:rsid w:val="0092415F"/>
    <w:rsid w:val="009273DE"/>
    <w:rsid w:val="00930C0C"/>
    <w:rsid w:val="00932EB2"/>
    <w:rsid w:val="009438A6"/>
    <w:rsid w:val="00947918"/>
    <w:rsid w:val="00961261"/>
    <w:rsid w:val="00966EF9"/>
    <w:rsid w:val="0097187B"/>
    <w:rsid w:val="009801FF"/>
    <w:rsid w:val="0099411C"/>
    <w:rsid w:val="009A11E8"/>
    <w:rsid w:val="009A24A0"/>
    <w:rsid w:val="009A25BE"/>
    <w:rsid w:val="009B20A1"/>
    <w:rsid w:val="009C610A"/>
    <w:rsid w:val="009E05B3"/>
    <w:rsid w:val="009E3CDC"/>
    <w:rsid w:val="009F2350"/>
    <w:rsid w:val="00A01EEF"/>
    <w:rsid w:val="00A037AF"/>
    <w:rsid w:val="00A06518"/>
    <w:rsid w:val="00A110BC"/>
    <w:rsid w:val="00A12EEE"/>
    <w:rsid w:val="00A51A1D"/>
    <w:rsid w:val="00A70575"/>
    <w:rsid w:val="00A77CB7"/>
    <w:rsid w:val="00A81499"/>
    <w:rsid w:val="00A8210B"/>
    <w:rsid w:val="00A9064E"/>
    <w:rsid w:val="00A95AA0"/>
    <w:rsid w:val="00AA7310"/>
    <w:rsid w:val="00AC67B4"/>
    <w:rsid w:val="00AC6A4A"/>
    <w:rsid w:val="00AD08E7"/>
    <w:rsid w:val="00AD13D8"/>
    <w:rsid w:val="00AD4275"/>
    <w:rsid w:val="00AD4E1E"/>
    <w:rsid w:val="00AF3228"/>
    <w:rsid w:val="00B2502C"/>
    <w:rsid w:val="00B4311E"/>
    <w:rsid w:val="00B5284E"/>
    <w:rsid w:val="00B654E4"/>
    <w:rsid w:val="00B67099"/>
    <w:rsid w:val="00B71792"/>
    <w:rsid w:val="00B85B2B"/>
    <w:rsid w:val="00B9754D"/>
    <w:rsid w:val="00BA0C6F"/>
    <w:rsid w:val="00BA5163"/>
    <w:rsid w:val="00BC35B3"/>
    <w:rsid w:val="00BD4D27"/>
    <w:rsid w:val="00BD6EDC"/>
    <w:rsid w:val="00BD7640"/>
    <w:rsid w:val="00BE6654"/>
    <w:rsid w:val="00BF4A7F"/>
    <w:rsid w:val="00BF6945"/>
    <w:rsid w:val="00C0178F"/>
    <w:rsid w:val="00C06FF9"/>
    <w:rsid w:val="00C07455"/>
    <w:rsid w:val="00C144E2"/>
    <w:rsid w:val="00C14BC6"/>
    <w:rsid w:val="00C24E3C"/>
    <w:rsid w:val="00C25AAE"/>
    <w:rsid w:val="00C27A75"/>
    <w:rsid w:val="00C34B39"/>
    <w:rsid w:val="00C3666B"/>
    <w:rsid w:val="00C417DA"/>
    <w:rsid w:val="00C47472"/>
    <w:rsid w:val="00C50E0D"/>
    <w:rsid w:val="00C6062F"/>
    <w:rsid w:val="00C71B96"/>
    <w:rsid w:val="00C804E7"/>
    <w:rsid w:val="00CA6CCE"/>
    <w:rsid w:val="00CB440F"/>
    <w:rsid w:val="00CC3FC0"/>
    <w:rsid w:val="00CC55B3"/>
    <w:rsid w:val="00CE11A3"/>
    <w:rsid w:val="00CE7334"/>
    <w:rsid w:val="00D02F3A"/>
    <w:rsid w:val="00D114B0"/>
    <w:rsid w:val="00D2557A"/>
    <w:rsid w:val="00D34E77"/>
    <w:rsid w:val="00D3742F"/>
    <w:rsid w:val="00D401ED"/>
    <w:rsid w:val="00D47BFE"/>
    <w:rsid w:val="00D63AC1"/>
    <w:rsid w:val="00D70430"/>
    <w:rsid w:val="00D750A0"/>
    <w:rsid w:val="00D82456"/>
    <w:rsid w:val="00D8702B"/>
    <w:rsid w:val="00DA1F84"/>
    <w:rsid w:val="00DA4D09"/>
    <w:rsid w:val="00DA648F"/>
    <w:rsid w:val="00DB368E"/>
    <w:rsid w:val="00DB49B4"/>
    <w:rsid w:val="00DC781D"/>
    <w:rsid w:val="00DD1684"/>
    <w:rsid w:val="00DD21EE"/>
    <w:rsid w:val="00DD37CA"/>
    <w:rsid w:val="00DE2F48"/>
    <w:rsid w:val="00DE471B"/>
    <w:rsid w:val="00DE7601"/>
    <w:rsid w:val="00E01A94"/>
    <w:rsid w:val="00E05119"/>
    <w:rsid w:val="00E552D6"/>
    <w:rsid w:val="00E56F71"/>
    <w:rsid w:val="00E63CED"/>
    <w:rsid w:val="00E731D2"/>
    <w:rsid w:val="00E84FC7"/>
    <w:rsid w:val="00E855BB"/>
    <w:rsid w:val="00E9236E"/>
    <w:rsid w:val="00E92376"/>
    <w:rsid w:val="00E9298D"/>
    <w:rsid w:val="00EC02B3"/>
    <w:rsid w:val="00EC2A07"/>
    <w:rsid w:val="00ED6CF1"/>
    <w:rsid w:val="00EE2326"/>
    <w:rsid w:val="00EF29FD"/>
    <w:rsid w:val="00F032A7"/>
    <w:rsid w:val="00F13F09"/>
    <w:rsid w:val="00F16505"/>
    <w:rsid w:val="00F17ADE"/>
    <w:rsid w:val="00F22116"/>
    <w:rsid w:val="00F56024"/>
    <w:rsid w:val="00F57AE7"/>
    <w:rsid w:val="00F72931"/>
    <w:rsid w:val="00F91308"/>
    <w:rsid w:val="00F953E3"/>
    <w:rsid w:val="00FA70BF"/>
    <w:rsid w:val="00FA7928"/>
    <w:rsid w:val="00FB1BA3"/>
    <w:rsid w:val="00FB63FA"/>
    <w:rsid w:val="00FC308A"/>
    <w:rsid w:val="00FC339E"/>
    <w:rsid w:val="00FC407B"/>
    <w:rsid w:val="00FC5E84"/>
    <w:rsid w:val="00FD07BE"/>
    <w:rsid w:val="00FD7BC9"/>
    <w:rsid w:val="00FE33DC"/>
    <w:rsid w:val="00FF2546"/>
    <w:rsid w:val="02432FDD"/>
    <w:rsid w:val="051EE6AA"/>
    <w:rsid w:val="054BCF9A"/>
    <w:rsid w:val="057B2211"/>
    <w:rsid w:val="070AF1FC"/>
    <w:rsid w:val="08A4E7BE"/>
    <w:rsid w:val="0A4292BE"/>
    <w:rsid w:val="0EED98EB"/>
    <w:rsid w:val="0F384488"/>
    <w:rsid w:val="169CEB98"/>
    <w:rsid w:val="1707ED69"/>
    <w:rsid w:val="18029AC7"/>
    <w:rsid w:val="1A9FDC70"/>
    <w:rsid w:val="1ABB8A9D"/>
    <w:rsid w:val="1B603305"/>
    <w:rsid w:val="20D3331F"/>
    <w:rsid w:val="25FA90F4"/>
    <w:rsid w:val="2903C0C3"/>
    <w:rsid w:val="2D95403D"/>
    <w:rsid w:val="352A2844"/>
    <w:rsid w:val="3B5619B3"/>
    <w:rsid w:val="3B898E4A"/>
    <w:rsid w:val="43024169"/>
    <w:rsid w:val="4401A9BB"/>
    <w:rsid w:val="44FA6BBC"/>
    <w:rsid w:val="4755872C"/>
    <w:rsid w:val="4BD627F8"/>
    <w:rsid w:val="4F4C1D5B"/>
    <w:rsid w:val="4FD3AD59"/>
    <w:rsid w:val="6310E759"/>
    <w:rsid w:val="6F9B7ECB"/>
    <w:rsid w:val="71D41B36"/>
    <w:rsid w:val="762F6A81"/>
    <w:rsid w:val="77CAAAAE"/>
    <w:rsid w:val="78090E94"/>
    <w:rsid w:val="797C73FF"/>
    <w:rsid w:val="7A2E737B"/>
    <w:rsid w:val="7DEE8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38E664"/>
  <w15:docId w15:val="{53A86C74-CDD7-46ED-AE36-2715F8C8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9" w:qFormat="1"/>
    <w:lsdException w:name="heading 2" w:uiPriority="39" w:semiHidden="1" w:unhideWhenUsed="1" w:qFormat="1"/>
    <w:lsdException w:name="heading 3" w:uiPriority="39" w:semiHidden="1" w:unhideWhenUsed="1" w:qFormat="1"/>
    <w:lsdException w:name="heading 4" w:uiPriority="39" w:semiHidden="1" w:unhideWhenUsed="1" w:qFormat="1"/>
    <w:lsdException w:name="heading 5" w:uiPriority="39" w:semiHidden="1" w:unhideWhenUsed="1" w:qFormat="1"/>
    <w:lsdException w:name="heading 6" w:uiPriority="39" w:semiHidden="1" w:unhideWhenUsed="1" w:qFormat="1"/>
    <w:lsdException w:name="heading 7" w:uiPriority="39" w:semiHidden="1" w:unhideWhenUsed="1" w:qFormat="1"/>
    <w:lsdException w:name="heading 8" w:uiPriority="39" w:semiHidden="1" w:unhideWhenUsed="1" w:qFormat="1"/>
    <w:lsdException w:name="heading 9" w:uiPriority="3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666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39"/>
    <w:qFormat/>
    <w:rsid w:val="0072688F"/>
    <w:pPr>
      <w:keepNext/>
      <w:keepLines/>
      <w:spacing w:before="480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39"/>
    <w:semiHidden/>
    <w:qFormat/>
    <w:rsid w:val="0072688F"/>
    <w:pPr>
      <w:keepNext/>
      <w:keepLines/>
      <w:spacing w:before="200"/>
      <w:outlineLvl w:val="1"/>
    </w:pPr>
    <w:rPr>
      <w:rFonts w:eastAsia="Times New Roman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39"/>
    <w:semiHidden/>
    <w:rsid w:val="0072688F"/>
    <w:pPr>
      <w:keepNext/>
      <w:keepLines/>
      <w:spacing w:before="200"/>
      <w:outlineLvl w:val="2"/>
    </w:pPr>
    <w:rPr>
      <w:rFonts w:eastAsia="Times New Roman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39"/>
    <w:semiHidden/>
    <w:rsid w:val="0072688F"/>
    <w:pPr>
      <w:keepNext/>
      <w:keepLines/>
      <w:spacing w:before="200"/>
      <w:outlineLvl w:val="3"/>
    </w:pPr>
    <w:rPr>
      <w:rFonts w:eastAsia="Times New Roman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39"/>
    <w:semiHidden/>
    <w:rsid w:val="0072688F"/>
    <w:pPr>
      <w:keepNext/>
      <w:keepLines/>
      <w:spacing w:before="200"/>
      <w:outlineLvl w:val="4"/>
    </w:pPr>
    <w:rPr>
      <w:rFonts w:eastAsia="Times New Roman" w:cs="Times New Roman"/>
    </w:rPr>
  </w:style>
  <w:style w:type="paragraph" w:styleId="Heading6">
    <w:name w:val="heading 6"/>
    <w:basedOn w:val="Normal"/>
    <w:next w:val="Normal"/>
    <w:link w:val="Heading6Char"/>
    <w:uiPriority w:val="39"/>
    <w:semiHidden/>
    <w:rsid w:val="0072688F"/>
    <w:pPr>
      <w:keepNext/>
      <w:keepLines/>
      <w:spacing w:before="200"/>
      <w:outlineLvl w:val="5"/>
    </w:pPr>
    <w:rPr>
      <w:rFonts w:eastAsia="Times New Roman" w:cs="Times New Roman"/>
      <w:i/>
      <w:iCs/>
    </w:rPr>
  </w:style>
  <w:style w:type="paragraph" w:styleId="Heading7">
    <w:name w:val="heading 7"/>
    <w:basedOn w:val="Normal"/>
    <w:next w:val="Normal"/>
    <w:link w:val="Heading7Char"/>
    <w:uiPriority w:val="39"/>
    <w:semiHidden/>
    <w:rsid w:val="0072688F"/>
    <w:pPr>
      <w:keepNext/>
      <w:keepLines/>
      <w:spacing w:before="200"/>
      <w:outlineLvl w:val="6"/>
    </w:pPr>
    <w:rPr>
      <w:rFonts w:eastAsia="Times New Roman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39"/>
    <w:semiHidden/>
    <w:rsid w:val="0072688F"/>
    <w:pPr>
      <w:keepNext/>
      <w:keepLines/>
      <w:spacing w:before="200"/>
      <w:outlineLvl w:val="7"/>
    </w:pPr>
    <w:rPr>
      <w:rFonts w:eastAsia="Times New Roman" w:cs="Times New Roman"/>
      <w:szCs w:val="20"/>
    </w:rPr>
  </w:style>
  <w:style w:type="paragraph" w:styleId="Heading9">
    <w:name w:val="heading 9"/>
    <w:basedOn w:val="Normal"/>
    <w:next w:val="Normal"/>
    <w:link w:val="Heading9Char"/>
    <w:uiPriority w:val="39"/>
    <w:semiHidden/>
    <w:rsid w:val="0072688F"/>
    <w:pPr>
      <w:keepNext/>
      <w:keepLines/>
      <w:spacing w:before="200"/>
      <w:outlineLvl w:val="8"/>
    </w:pPr>
    <w:rPr>
      <w:rFonts w:eastAsia="Times New Roman" w:cs="Times New Roman"/>
      <w:i/>
      <w:iCs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39"/>
    <w:rsid w:val="0072688F"/>
    <w:rPr>
      <w:rFonts w:ascii="Times New Roman" w:hAnsi="Times New Roman" w:eastAsia="Times New Roman" w:cs="Times New Roman"/>
      <w:b/>
      <w:bCs/>
      <w:sz w:val="24"/>
      <w:szCs w:val="28"/>
    </w:rPr>
  </w:style>
  <w:style w:type="character" w:styleId="Heading2Char" w:customStyle="1">
    <w:name w:val="Heading 2 Char"/>
    <w:basedOn w:val="DefaultParagraphFont"/>
    <w:link w:val="Heading2"/>
    <w:uiPriority w:val="39"/>
    <w:semiHidden/>
    <w:rsid w:val="0072688F"/>
    <w:rPr>
      <w:rFonts w:ascii="Times New Roman" w:hAnsi="Times New Roman" w:eastAsia="Times New Roman" w:cs="Times New Roman"/>
      <w:b/>
      <w:bCs/>
      <w:sz w:val="24"/>
      <w:szCs w:val="26"/>
    </w:rPr>
  </w:style>
  <w:style w:type="character" w:styleId="Heading3Char" w:customStyle="1">
    <w:name w:val="Heading 3 Char"/>
    <w:basedOn w:val="DefaultParagraphFont"/>
    <w:link w:val="Heading3"/>
    <w:uiPriority w:val="39"/>
    <w:semiHidden/>
    <w:rsid w:val="0072688F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39"/>
    <w:semiHidden/>
    <w:rsid w:val="0072688F"/>
    <w:rPr>
      <w:rFonts w:ascii="Times New Roman" w:hAnsi="Times New Roman" w:eastAsia="Times New Roman" w:cs="Times New Roman"/>
      <w:b/>
      <w:bCs/>
      <w:i/>
      <w:iCs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39"/>
    <w:semiHidden/>
    <w:rsid w:val="0072688F"/>
    <w:rPr>
      <w:rFonts w:ascii="Times New Roman" w:hAnsi="Times New Roman" w:eastAsia="Times New Roman" w:cs="Times New Roman"/>
      <w:sz w:val="24"/>
      <w:szCs w:val="24"/>
    </w:rPr>
  </w:style>
  <w:style w:type="character" w:styleId="Heading6Char" w:customStyle="1">
    <w:name w:val="Heading 6 Char"/>
    <w:basedOn w:val="DefaultParagraphFont"/>
    <w:link w:val="Heading6"/>
    <w:uiPriority w:val="39"/>
    <w:semiHidden/>
    <w:rsid w:val="0072688F"/>
    <w:rPr>
      <w:rFonts w:ascii="Times New Roman" w:hAnsi="Times New Roman" w:eastAsia="Times New Roman" w:cs="Times New Roman"/>
      <w:i/>
      <w:iCs/>
      <w:sz w:val="24"/>
      <w:szCs w:val="24"/>
    </w:rPr>
  </w:style>
  <w:style w:type="character" w:styleId="Heading7Char" w:customStyle="1">
    <w:name w:val="Heading 7 Char"/>
    <w:basedOn w:val="DefaultParagraphFont"/>
    <w:link w:val="Heading7"/>
    <w:uiPriority w:val="39"/>
    <w:semiHidden/>
    <w:rsid w:val="0072688F"/>
    <w:rPr>
      <w:rFonts w:ascii="Times New Roman" w:hAnsi="Times New Roman" w:eastAsia="Times New Roman" w:cs="Times New Roman"/>
      <w:i/>
      <w:iCs/>
      <w:sz w:val="24"/>
      <w:szCs w:val="24"/>
    </w:rPr>
  </w:style>
  <w:style w:type="character" w:styleId="Heading8Char" w:customStyle="1">
    <w:name w:val="Heading 8 Char"/>
    <w:basedOn w:val="DefaultParagraphFont"/>
    <w:link w:val="Heading8"/>
    <w:uiPriority w:val="39"/>
    <w:semiHidden/>
    <w:rsid w:val="0072688F"/>
    <w:rPr>
      <w:rFonts w:ascii="Times New Roman" w:hAnsi="Times New Roman" w:eastAsia="Times New Roman" w:cs="Times New Roman"/>
      <w:sz w:val="24"/>
      <w:szCs w:val="20"/>
    </w:rPr>
  </w:style>
  <w:style w:type="character" w:styleId="Heading9Char" w:customStyle="1">
    <w:name w:val="Heading 9 Char"/>
    <w:basedOn w:val="DefaultParagraphFont"/>
    <w:link w:val="Heading9"/>
    <w:uiPriority w:val="39"/>
    <w:semiHidden/>
    <w:rsid w:val="0072688F"/>
    <w:rPr>
      <w:rFonts w:ascii="Times New Roman" w:hAnsi="Times New Roman" w:eastAsia="Times New Roman" w:cs="Times New Roman"/>
      <w:i/>
      <w:iCs/>
      <w:sz w:val="24"/>
      <w:szCs w:val="20"/>
    </w:rPr>
  </w:style>
  <w:style w:type="paragraph" w:styleId="Normal0" w:customStyle="1">
    <w:name w:val="@Normal"/>
    <w:uiPriority w:val="99"/>
    <w:semiHidden/>
    <w:rsid w:val="007268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5Line0" w:customStyle="1">
    <w:name w:val="1.5 Line 0&quot;"/>
    <w:basedOn w:val="Normal"/>
    <w:uiPriority w:val="2"/>
    <w:qFormat/>
    <w:rsid w:val="0072688F"/>
    <w:pPr>
      <w:suppressAutoHyphens/>
      <w:spacing w:after="240" w:line="360" w:lineRule="auto"/>
    </w:pPr>
    <w:rPr>
      <w:rFonts w:eastAsia="Times New Roman" w:cs="Times New Roman"/>
      <w:szCs w:val="20"/>
    </w:rPr>
  </w:style>
  <w:style w:type="paragraph" w:styleId="15Line05" w:customStyle="1">
    <w:name w:val="1.5 Line 0.5&quot;"/>
    <w:basedOn w:val="Normal"/>
    <w:uiPriority w:val="5"/>
    <w:qFormat/>
    <w:rsid w:val="0072688F"/>
    <w:pPr>
      <w:suppressAutoHyphens/>
      <w:spacing w:after="240" w:line="360" w:lineRule="auto"/>
      <w:ind w:firstLine="720"/>
    </w:pPr>
    <w:rPr>
      <w:rFonts w:eastAsia="Times New Roman" w:cs="Times New Roman"/>
      <w:szCs w:val="20"/>
    </w:rPr>
  </w:style>
  <w:style w:type="paragraph" w:styleId="15Line1" w:customStyle="1">
    <w:name w:val="1.5 Line 1&quot;"/>
    <w:basedOn w:val="Normal"/>
    <w:uiPriority w:val="8"/>
    <w:qFormat/>
    <w:rsid w:val="0072688F"/>
    <w:pPr>
      <w:suppressAutoHyphens/>
      <w:spacing w:after="240" w:line="360" w:lineRule="auto"/>
      <w:ind w:firstLine="1440"/>
    </w:pPr>
    <w:rPr>
      <w:rFonts w:eastAsia="Times New Roman" w:cs="Times New Roman"/>
      <w:szCs w:val="20"/>
    </w:rPr>
  </w:style>
  <w:style w:type="paragraph" w:styleId="15Line15" w:customStyle="1">
    <w:name w:val="1.5 Line 1.5&quot;"/>
    <w:basedOn w:val="Normal"/>
    <w:uiPriority w:val="11"/>
    <w:rsid w:val="0072688F"/>
    <w:pPr>
      <w:suppressAutoHyphens/>
      <w:spacing w:line="360" w:lineRule="auto"/>
      <w:ind w:firstLine="2160"/>
    </w:pPr>
    <w:rPr>
      <w:rFonts w:eastAsia="Times New Roman" w:cs="Times New Roman"/>
      <w:szCs w:val="20"/>
    </w:rPr>
  </w:style>
  <w:style w:type="paragraph" w:styleId="15LineHanging05" w:customStyle="1">
    <w:name w:val="1.5 Line Hanging 0.5&quot;"/>
    <w:basedOn w:val="Normal"/>
    <w:uiPriority w:val="17"/>
    <w:rsid w:val="0072688F"/>
    <w:pPr>
      <w:suppressAutoHyphens/>
      <w:spacing w:line="360" w:lineRule="auto"/>
      <w:ind w:left="720" w:hanging="720"/>
    </w:pPr>
    <w:rPr>
      <w:rFonts w:eastAsia="Times New Roman" w:cs="Times New Roman"/>
      <w:szCs w:val="20"/>
    </w:rPr>
  </w:style>
  <w:style w:type="paragraph" w:styleId="15LineHanging1" w:customStyle="1">
    <w:name w:val="1.5 Line Hanging 1&quot;"/>
    <w:basedOn w:val="Normal"/>
    <w:uiPriority w:val="17"/>
    <w:rsid w:val="0072688F"/>
    <w:pPr>
      <w:suppressAutoHyphens/>
      <w:spacing w:line="360" w:lineRule="auto"/>
      <w:ind w:left="1440" w:hanging="720"/>
    </w:pPr>
    <w:rPr>
      <w:rFonts w:eastAsia="Times New Roman" w:cs="Times New Roman"/>
      <w:szCs w:val="20"/>
    </w:rPr>
  </w:style>
  <w:style w:type="paragraph" w:styleId="15LineHanging15" w:customStyle="1">
    <w:name w:val="1.5 Line Hanging 1.5&quot;"/>
    <w:basedOn w:val="Normal"/>
    <w:uiPriority w:val="17"/>
    <w:rsid w:val="0072688F"/>
    <w:pPr>
      <w:suppressAutoHyphens/>
      <w:spacing w:line="360" w:lineRule="auto"/>
      <w:ind w:left="2160" w:hanging="720"/>
    </w:pPr>
    <w:rPr>
      <w:rFonts w:eastAsia="Times New Roman" w:cs="Times New Roman"/>
      <w:szCs w:val="20"/>
    </w:rPr>
  </w:style>
  <w:style w:type="paragraph" w:styleId="15LineInd05" w:customStyle="1">
    <w:name w:val="1.5 Line Ind 0.5&quot;"/>
    <w:basedOn w:val="Normal"/>
    <w:uiPriority w:val="17"/>
    <w:rsid w:val="0072688F"/>
    <w:pPr>
      <w:suppressAutoHyphens/>
      <w:spacing w:line="360" w:lineRule="auto"/>
      <w:ind w:left="720"/>
    </w:pPr>
    <w:rPr>
      <w:rFonts w:eastAsia="Times New Roman" w:cs="Times New Roman"/>
      <w:szCs w:val="20"/>
    </w:rPr>
  </w:style>
  <w:style w:type="paragraph" w:styleId="15LineInd1" w:customStyle="1">
    <w:name w:val="1.5 Line Ind 1&quot;"/>
    <w:basedOn w:val="Normal"/>
    <w:uiPriority w:val="17"/>
    <w:rsid w:val="0072688F"/>
    <w:pPr>
      <w:suppressAutoHyphens/>
      <w:spacing w:after="240" w:line="360" w:lineRule="auto"/>
      <w:ind w:left="1440"/>
    </w:pPr>
    <w:rPr>
      <w:rFonts w:eastAsia="Times New Roman" w:cs="Times New Roman"/>
      <w:szCs w:val="20"/>
    </w:rPr>
  </w:style>
  <w:style w:type="paragraph" w:styleId="15LineInd15" w:customStyle="1">
    <w:name w:val="1.5 Line Ind 1.5&quot;"/>
    <w:basedOn w:val="Normal"/>
    <w:uiPriority w:val="17"/>
    <w:rsid w:val="0072688F"/>
    <w:pPr>
      <w:suppressAutoHyphens/>
      <w:spacing w:line="360" w:lineRule="auto"/>
      <w:ind w:left="2160"/>
    </w:pPr>
    <w:rPr>
      <w:rFonts w:eastAsia="Times New Roman" w:cs="Times New Roman"/>
      <w:szCs w:val="20"/>
    </w:rPr>
  </w:style>
  <w:style w:type="paragraph" w:styleId="15LineLeft-Right1" w:customStyle="1">
    <w:name w:val="1.5 Line Left-Right 1&quot;"/>
    <w:basedOn w:val="Normal"/>
    <w:uiPriority w:val="17"/>
    <w:qFormat/>
    <w:rsid w:val="0072688F"/>
    <w:pPr>
      <w:suppressAutoHyphens/>
      <w:spacing w:after="240" w:line="360" w:lineRule="auto"/>
      <w:ind w:left="1440" w:right="1440"/>
    </w:pPr>
    <w:rPr>
      <w:rFonts w:eastAsia="Times New Roman" w:cs="Times New Roman"/>
      <w:szCs w:val="20"/>
    </w:rPr>
  </w:style>
  <w:style w:type="paragraph" w:styleId="15LineLeft-Right15" w:customStyle="1">
    <w:name w:val="1.5 Line Left-Right 1.5&quot;"/>
    <w:basedOn w:val="Normal"/>
    <w:uiPriority w:val="17"/>
    <w:rsid w:val="0072688F"/>
    <w:pPr>
      <w:suppressAutoHyphens/>
      <w:spacing w:line="360" w:lineRule="auto"/>
      <w:ind w:left="2160" w:right="2160"/>
    </w:pPr>
    <w:rPr>
      <w:rFonts w:eastAsia="Times New Roman" w:cs="Times New Roman"/>
      <w:szCs w:val="20"/>
    </w:rPr>
  </w:style>
  <w:style w:type="paragraph" w:styleId="15LineQuote05" w:customStyle="1">
    <w:name w:val="1.5 Line Quote 0.5&quot;"/>
    <w:basedOn w:val="Normal"/>
    <w:uiPriority w:val="17"/>
    <w:qFormat/>
    <w:rsid w:val="0072688F"/>
    <w:pPr>
      <w:suppressAutoHyphens/>
      <w:spacing w:after="240" w:line="360" w:lineRule="auto"/>
      <w:ind w:left="720" w:right="720"/>
    </w:pPr>
    <w:rPr>
      <w:rFonts w:eastAsia="Times New Roman" w:cs="Times New Roman"/>
      <w:szCs w:val="20"/>
    </w:rPr>
  </w:style>
  <w:style w:type="paragraph" w:styleId="15LineRightAligned" w:customStyle="1">
    <w:name w:val="1.5 Line Right Aligned"/>
    <w:basedOn w:val="Normal"/>
    <w:uiPriority w:val="17"/>
    <w:rsid w:val="0072688F"/>
    <w:pPr>
      <w:suppressAutoHyphens/>
      <w:spacing w:line="360" w:lineRule="auto"/>
      <w:jc w:val="right"/>
    </w:pPr>
    <w:rPr>
      <w:rFonts w:eastAsia="Times New Roman" w:cs="Times New Roman"/>
      <w:szCs w:val="20"/>
    </w:rPr>
  </w:style>
  <w:style w:type="paragraph" w:styleId="AffirmativeDefense" w:customStyle="1">
    <w:name w:val="Affirmative Defense"/>
    <w:basedOn w:val="Normal0"/>
    <w:next w:val="Normal"/>
    <w:uiPriority w:val="99"/>
    <w:semiHidden/>
    <w:rsid w:val="0072688F"/>
    <w:pPr>
      <w:spacing w:line="480" w:lineRule="exact"/>
      <w:jc w:val="center"/>
    </w:pPr>
    <w:rPr>
      <w:b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88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2688F"/>
    <w:rPr>
      <w:rFonts w:ascii="Tahoma" w:hAnsi="Tahoma" w:cs="Tahoma"/>
      <w:sz w:val="16"/>
      <w:szCs w:val="16"/>
    </w:rPr>
  </w:style>
  <w:style w:type="paragraph" w:styleId="CustomHeading1" w:customStyle="1">
    <w:name w:val="Custom Heading 1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styleId="CustomHeading2" w:customStyle="1">
    <w:name w:val="Custom Heading 2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styleId="CustomHeading3" w:customStyle="1">
    <w:name w:val="Custom Heading 3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styleId="CustomHeading4" w:customStyle="1">
    <w:name w:val="Custom Heading 4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styleId="CustomHeading5" w:customStyle="1">
    <w:name w:val="Custom Heading 5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styleId="CustomHeading6" w:customStyle="1">
    <w:name w:val="Custom Heading 6"/>
    <w:basedOn w:val="Normal"/>
    <w:uiPriority w:val="99"/>
    <w:semiHidden/>
    <w:rsid w:val="0072688F"/>
    <w:pPr>
      <w:keepNext/>
      <w:keepLines/>
      <w:suppressAutoHyphens/>
      <w:jc w:val="center"/>
    </w:pPr>
    <w:rPr>
      <w:rFonts w:eastAsia="Times New Roman" w:cs="Times New Roman"/>
      <w:szCs w:val="20"/>
    </w:rPr>
  </w:style>
  <w:style w:type="paragraph" w:styleId="CustomParagraph1" w:customStyle="1">
    <w:name w:val="Custom Paragraph 1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styleId="CustomParagraph2" w:customStyle="1">
    <w:name w:val="Custom Paragraph 2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styleId="CustomParagraph3" w:customStyle="1">
    <w:name w:val="Custom Paragraph 3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styleId="CustomParagraph4" w:customStyle="1">
    <w:name w:val="Custom Paragraph 4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styleId="CustomParagraph5" w:customStyle="1">
    <w:name w:val="Custom Paragraph 5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styleId="CustomParagraph6" w:customStyle="1">
    <w:name w:val="Custom Paragraph 6"/>
    <w:basedOn w:val="Normal"/>
    <w:uiPriority w:val="99"/>
    <w:semiHidden/>
    <w:rsid w:val="0072688F"/>
    <w:pPr>
      <w:suppressAutoHyphens/>
    </w:pPr>
    <w:rPr>
      <w:rFonts w:eastAsia="Times New Roman" w:cs="Times New Roman"/>
      <w:szCs w:val="20"/>
    </w:rPr>
  </w:style>
  <w:style w:type="paragraph" w:styleId="Discovery" w:customStyle="1">
    <w:name w:val="Discovery"/>
    <w:basedOn w:val="Normal0"/>
    <w:uiPriority w:val="99"/>
    <w:semiHidden/>
    <w:rsid w:val="0072688F"/>
    <w:pPr>
      <w:spacing w:line="240" w:lineRule="exact"/>
      <w:ind w:left="2880" w:right="720" w:hanging="2160"/>
    </w:pPr>
  </w:style>
  <w:style w:type="paragraph" w:styleId="Double0" w:customStyle="1">
    <w:name w:val="Double 0&quot;"/>
    <w:basedOn w:val="Normal"/>
    <w:uiPriority w:val="3"/>
    <w:qFormat/>
    <w:rsid w:val="0072688F"/>
    <w:pPr>
      <w:suppressAutoHyphens/>
      <w:spacing w:line="480" w:lineRule="auto"/>
    </w:pPr>
    <w:rPr>
      <w:rFonts w:eastAsia="Times New Roman" w:cs="Times New Roman"/>
      <w:szCs w:val="20"/>
    </w:rPr>
  </w:style>
  <w:style w:type="paragraph" w:styleId="Double05" w:customStyle="1">
    <w:name w:val="Double 0.5&quot;"/>
    <w:basedOn w:val="Normal"/>
    <w:uiPriority w:val="6"/>
    <w:qFormat/>
    <w:rsid w:val="0072688F"/>
    <w:pPr>
      <w:suppressAutoHyphens/>
      <w:spacing w:line="480" w:lineRule="auto"/>
      <w:ind w:firstLine="720"/>
    </w:pPr>
    <w:rPr>
      <w:rFonts w:eastAsia="Times New Roman" w:cs="Times New Roman"/>
      <w:szCs w:val="20"/>
    </w:rPr>
  </w:style>
  <w:style w:type="paragraph" w:styleId="Double1" w:customStyle="1">
    <w:name w:val="Double 1&quot;"/>
    <w:basedOn w:val="Normal"/>
    <w:uiPriority w:val="9"/>
    <w:qFormat/>
    <w:rsid w:val="0072688F"/>
    <w:pPr>
      <w:suppressAutoHyphens/>
      <w:spacing w:line="480" w:lineRule="auto"/>
      <w:ind w:firstLine="1440"/>
    </w:pPr>
    <w:rPr>
      <w:rFonts w:eastAsia="Times New Roman" w:cs="Times New Roman"/>
      <w:szCs w:val="20"/>
    </w:rPr>
  </w:style>
  <w:style w:type="paragraph" w:styleId="Double15" w:customStyle="1">
    <w:name w:val="Double 1.5&quot;"/>
    <w:basedOn w:val="Normal"/>
    <w:uiPriority w:val="12"/>
    <w:rsid w:val="0072688F"/>
    <w:pPr>
      <w:suppressAutoHyphens/>
      <w:spacing w:after="240" w:line="480" w:lineRule="auto"/>
      <w:ind w:firstLine="2160"/>
    </w:pPr>
    <w:rPr>
      <w:rFonts w:eastAsia="Times New Roman" w:cs="Times New Roman"/>
      <w:szCs w:val="20"/>
    </w:rPr>
  </w:style>
  <w:style w:type="paragraph" w:styleId="DoubleHanging05" w:customStyle="1">
    <w:name w:val="Double Hanging 0.5&quot;"/>
    <w:basedOn w:val="Normal"/>
    <w:uiPriority w:val="17"/>
    <w:rsid w:val="0072688F"/>
    <w:pPr>
      <w:suppressAutoHyphens/>
      <w:spacing w:line="480" w:lineRule="auto"/>
      <w:ind w:left="720" w:hanging="720"/>
    </w:pPr>
    <w:rPr>
      <w:rFonts w:eastAsia="Times New Roman" w:cs="Times New Roman"/>
      <w:szCs w:val="20"/>
    </w:rPr>
  </w:style>
  <w:style w:type="paragraph" w:styleId="DoubleHanging1" w:customStyle="1">
    <w:name w:val="Double Hanging 1&quot;"/>
    <w:basedOn w:val="Normal"/>
    <w:uiPriority w:val="17"/>
    <w:rsid w:val="0072688F"/>
    <w:pPr>
      <w:suppressAutoHyphens/>
      <w:spacing w:line="480" w:lineRule="auto"/>
      <w:ind w:left="1440" w:hanging="720"/>
    </w:pPr>
    <w:rPr>
      <w:rFonts w:eastAsia="Times New Roman" w:cs="Times New Roman"/>
      <w:szCs w:val="20"/>
    </w:rPr>
  </w:style>
  <w:style w:type="paragraph" w:styleId="DoubleHanging15" w:customStyle="1">
    <w:name w:val="Double Hanging 1.5&quot;"/>
    <w:basedOn w:val="Normal"/>
    <w:uiPriority w:val="17"/>
    <w:rsid w:val="0072688F"/>
    <w:pPr>
      <w:suppressAutoHyphens/>
      <w:spacing w:line="480" w:lineRule="auto"/>
      <w:ind w:left="2160" w:hanging="720"/>
    </w:pPr>
    <w:rPr>
      <w:rFonts w:eastAsia="Times New Roman" w:cs="Times New Roman"/>
      <w:szCs w:val="20"/>
    </w:rPr>
  </w:style>
  <w:style w:type="paragraph" w:styleId="DoubleInd05" w:customStyle="1">
    <w:name w:val="Double Ind 0.5&quot;"/>
    <w:basedOn w:val="Normal"/>
    <w:uiPriority w:val="17"/>
    <w:qFormat/>
    <w:rsid w:val="0072688F"/>
    <w:pPr>
      <w:suppressAutoHyphens/>
      <w:spacing w:line="480" w:lineRule="auto"/>
      <w:ind w:left="720"/>
    </w:pPr>
    <w:rPr>
      <w:rFonts w:eastAsia="Times New Roman" w:cs="Times New Roman"/>
      <w:szCs w:val="20"/>
    </w:rPr>
  </w:style>
  <w:style w:type="paragraph" w:styleId="DoubleInd1" w:customStyle="1">
    <w:name w:val="Double Ind 1&quot;"/>
    <w:basedOn w:val="Normal"/>
    <w:uiPriority w:val="17"/>
    <w:rsid w:val="0072688F"/>
    <w:pPr>
      <w:suppressAutoHyphens/>
      <w:spacing w:line="480" w:lineRule="auto"/>
      <w:ind w:left="1440"/>
    </w:pPr>
    <w:rPr>
      <w:rFonts w:eastAsia="Times New Roman" w:cs="Times New Roman"/>
      <w:szCs w:val="20"/>
    </w:rPr>
  </w:style>
  <w:style w:type="paragraph" w:styleId="DoubleInd15" w:customStyle="1">
    <w:name w:val="Double Ind 1.5&quot;"/>
    <w:basedOn w:val="Normal"/>
    <w:uiPriority w:val="17"/>
    <w:rsid w:val="0072688F"/>
    <w:pPr>
      <w:suppressAutoHyphens/>
      <w:spacing w:line="480" w:lineRule="auto"/>
      <w:ind w:left="2160"/>
    </w:pPr>
    <w:rPr>
      <w:rFonts w:eastAsia="Times New Roman" w:cs="Times New Roman"/>
      <w:szCs w:val="20"/>
    </w:rPr>
  </w:style>
  <w:style w:type="paragraph" w:styleId="DoubleQuote05" w:customStyle="1">
    <w:name w:val="Double Quote 0.5&quot;"/>
    <w:basedOn w:val="Normal"/>
    <w:uiPriority w:val="17"/>
    <w:qFormat/>
    <w:rsid w:val="0072688F"/>
    <w:pPr>
      <w:suppressAutoHyphens/>
      <w:spacing w:line="480" w:lineRule="auto"/>
      <w:ind w:left="720" w:right="720"/>
    </w:pPr>
    <w:rPr>
      <w:rFonts w:eastAsia="Times New Roman" w:cs="Times New Roman"/>
      <w:szCs w:val="20"/>
    </w:rPr>
  </w:style>
  <w:style w:type="paragraph" w:styleId="DoubleQuote1" w:customStyle="1">
    <w:name w:val="Double Quote 1&quot;"/>
    <w:basedOn w:val="Normal"/>
    <w:uiPriority w:val="17"/>
    <w:qFormat/>
    <w:rsid w:val="0072688F"/>
    <w:pPr>
      <w:suppressAutoHyphens/>
      <w:spacing w:line="480" w:lineRule="auto"/>
      <w:ind w:left="1440" w:right="1440"/>
    </w:pPr>
    <w:rPr>
      <w:rFonts w:eastAsia="Times New Roman" w:cs="Times New Roman"/>
      <w:szCs w:val="20"/>
    </w:rPr>
  </w:style>
  <w:style w:type="paragraph" w:styleId="DoubleQuote15" w:customStyle="1">
    <w:name w:val="Double Quote 1.5&quot;"/>
    <w:basedOn w:val="Normal"/>
    <w:uiPriority w:val="17"/>
    <w:rsid w:val="0072688F"/>
    <w:pPr>
      <w:suppressAutoHyphens/>
      <w:spacing w:line="480" w:lineRule="auto"/>
      <w:ind w:left="2160" w:right="2160"/>
    </w:pPr>
    <w:rPr>
      <w:rFonts w:eastAsia="Times New Roman" w:cs="Times New Roman"/>
      <w:szCs w:val="20"/>
    </w:rPr>
  </w:style>
  <w:style w:type="paragraph" w:styleId="DoubleRightAligned" w:customStyle="1">
    <w:name w:val="Double Right Aligned"/>
    <w:basedOn w:val="Normal"/>
    <w:uiPriority w:val="17"/>
    <w:rsid w:val="0072688F"/>
    <w:pPr>
      <w:suppressAutoHyphens/>
      <w:spacing w:line="480" w:lineRule="auto"/>
      <w:jc w:val="right"/>
    </w:pPr>
    <w:rPr>
      <w:rFonts w:eastAsia="Times New Roman" w:cs="Times New Roman"/>
      <w:szCs w:val="20"/>
    </w:rPr>
  </w:style>
  <w:style w:type="paragraph" w:styleId="FilenameText" w:customStyle="1">
    <w:name w:val="FilenameText"/>
    <w:basedOn w:val="Normal"/>
    <w:next w:val="Normal"/>
    <w:uiPriority w:val="99"/>
    <w:semiHidden/>
    <w:rsid w:val="0072688F"/>
    <w:rPr>
      <w:rFonts w:eastAsia="Times New Roman" w:cs="Times New Roman"/>
      <w:sz w:val="16"/>
    </w:rPr>
  </w:style>
  <w:style w:type="paragraph" w:styleId="Index" w:customStyle="1">
    <w:name w:val="Index"/>
    <w:basedOn w:val="Normal"/>
    <w:uiPriority w:val="99"/>
    <w:semiHidden/>
    <w:rsid w:val="0072688F"/>
    <w:pPr>
      <w:tabs>
        <w:tab w:val="right" w:pos="9360"/>
      </w:tabs>
      <w:suppressAutoHyphens/>
    </w:pPr>
    <w:rPr>
      <w:rFonts w:eastAsia="Times New Roman" w:cs="Times New Roman"/>
      <w:szCs w:val="20"/>
    </w:rPr>
  </w:style>
  <w:style w:type="paragraph" w:styleId="MWsig" w:customStyle="1">
    <w:name w:val="MWsig"/>
    <w:basedOn w:val="Normal"/>
    <w:next w:val="Normal"/>
    <w:uiPriority w:val="99"/>
    <w:semiHidden/>
    <w:rsid w:val="0072688F"/>
    <w:pPr>
      <w:keepNext/>
      <w:suppressAutoHyphens/>
      <w:spacing w:before="120" w:after="240"/>
    </w:pPr>
    <w:rPr>
      <w:rFonts w:ascii="Arial" w:hAnsi="Arial" w:eastAsia="Times New Roman" w:cs="Arial"/>
    </w:rPr>
  </w:style>
  <w:style w:type="paragraph" w:styleId="MWsigFP" w:customStyle="1">
    <w:name w:val="MWsigFP"/>
    <w:basedOn w:val="Normal"/>
    <w:next w:val="Normal"/>
    <w:uiPriority w:val="99"/>
    <w:semiHidden/>
    <w:rsid w:val="0072688F"/>
    <w:pPr>
      <w:suppressAutoHyphens/>
      <w:spacing w:before="720"/>
    </w:pPr>
    <w:rPr>
      <w:rFonts w:ascii="Arial" w:hAnsi="Arial" w:eastAsia="Times New Roman" w:cs="Arial"/>
      <w:szCs w:val="20"/>
    </w:rPr>
  </w:style>
  <w:style w:type="paragraph" w:styleId="MWsigFP2" w:customStyle="1">
    <w:name w:val="MWsigFP2"/>
    <w:basedOn w:val="Normal"/>
    <w:uiPriority w:val="99"/>
    <w:semiHidden/>
    <w:rsid w:val="0072688F"/>
    <w:pPr>
      <w:suppressAutoHyphens/>
    </w:pPr>
    <w:rPr>
      <w:rFonts w:ascii="Arial" w:hAnsi="Arial" w:eastAsia="Times New Roman" w:cs="Arial"/>
      <w:szCs w:val="20"/>
    </w:rPr>
  </w:style>
  <w:style w:type="character" w:styleId="PageNumber">
    <w:name w:val="page number"/>
    <w:basedOn w:val="DefaultParagraphFont"/>
    <w:uiPriority w:val="99"/>
    <w:semiHidden/>
    <w:rsid w:val="0072688F"/>
  </w:style>
  <w:style w:type="paragraph" w:styleId="RightFax" w:customStyle="1">
    <w:name w:val="RightFax"/>
    <w:basedOn w:val="Normal"/>
    <w:next w:val="Normal"/>
    <w:uiPriority w:val="99"/>
    <w:semiHidden/>
    <w:rsid w:val="0072688F"/>
    <w:rPr>
      <w:rFonts w:ascii="Courier New" w:hAnsi="Courier New" w:eastAsia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rsid w:val="0072688F"/>
    <w:rPr>
      <w:rFonts w:eastAsia="Times New Roman" w:cs="Times New Roman"/>
    </w:rPr>
  </w:style>
  <w:style w:type="character" w:styleId="SignatureChar" w:customStyle="1">
    <w:name w:val="Signature Char"/>
    <w:basedOn w:val="DefaultParagraphFont"/>
    <w:link w:val="Signature"/>
    <w:uiPriority w:val="99"/>
    <w:semiHidden/>
    <w:rsid w:val="0072688F"/>
    <w:rPr>
      <w:rFonts w:ascii="Times New Roman" w:hAnsi="Times New Roman" w:eastAsia="Times New Roman" w:cs="Times New Roman"/>
      <w:sz w:val="24"/>
      <w:szCs w:val="24"/>
    </w:rPr>
  </w:style>
  <w:style w:type="paragraph" w:styleId="Single05" w:customStyle="1">
    <w:name w:val="Single 0.5&quot;"/>
    <w:basedOn w:val="Normal"/>
    <w:uiPriority w:val="4"/>
    <w:qFormat/>
    <w:rsid w:val="0072688F"/>
    <w:pPr>
      <w:suppressAutoHyphens/>
      <w:spacing w:after="240"/>
      <w:ind w:firstLine="720"/>
    </w:pPr>
    <w:rPr>
      <w:rFonts w:eastAsia="Times New Roman" w:cs="Times New Roman"/>
      <w:szCs w:val="20"/>
    </w:rPr>
  </w:style>
  <w:style w:type="paragraph" w:styleId="Single1" w:customStyle="1">
    <w:name w:val="Single 1&quot;"/>
    <w:basedOn w:val="Normal"/>
    <w:uiPriority w:val="7"/>
    <w:qFormat/>
    <w:rsid w:val="0072688F"/>
    <w:pPr>
      <w:suppressAutoHyphens/>
      <w:spacing w:after="240"/>
      <w:ind w:firstLine="1440"/>
    </w:pPr>
    <w:rPr>
      <w:rFonts w:eastAsia="Times New Roman" w:cs="Times New Roman"/>
      <w:szCs w:val="20"/>
    </w:rPr>
  </w:style>
  <w:style w:type="paragraph" w:styleId="Single15" w:customStyle="1">
    <w:name w:val="Single 1.5&quot;"/>
    <w:basedOn w:val="Normal"/>
    <w:uiPriority w:val="10"/>
    <w:rsid w:val="0072688F"/>
    <w:pPr>
      <w:suppressAutoHyphens/>
      <w:spacing w:after="240"/>
      <w:ind w:firstLine="2160"/>
    </w:pPr>
    <w:rPr>
      <w:rFonts w:eastAsia="Times New Roman" w:cs="Times New Roman"/>
      <w:szCs w:val="20"/>
    </w:rPr>
  </w:style>
  <w:style w:type="paragraph" w:styleId="SingleHanging05" w:customStyle="1">
    <w:name w:val="Single Hanging 0.5&quot;"/>
    <w:basedOn w:val="Normal"/>
    <w:uiPriority w:val="17"/>
    <w:rsid w:val="0072688F"/>
    <w:pPr>
      <w:suppressAutoHyphens/>
      <w:spacing w:after="240"/>
      <w:ind w:left="720" w:hanging="720"/>
    </w:pPr>
    <w:rPr>
      <w:rFonts w:eastAsia="Times New Roman" w:cs="Times New Roman"/>
      <w:szCs w:val="20"/>
    </w:rPr>
  </w:style>
  <w:style w:type="paragraph" w:styleId="SingleHanging05nospaceafter" w:customStyle="1">
    <w:name w:val="Single Hanging 0.5&quot; (no space after)"/>
    <w:basedOn w:val="Normal"/>
    <w:uiPriority w:val="17"/>
    <w:rsid w:val="0072688F"/>
    <w:pPr>
      <w:suppressAutoHyphens/>
      <w:ind w:left="720" w:hanging="720"/>
    </w:pPr>
    <w:rPr>
      <w:rFonts w:eastAsia="Times New Roman" w:cs="Times New Roman"/>
      <w:szCs w:val="20"/>
    </w:rPr>
  </w:style>
  <w:style w:type="paragraph" w:styleId="SingleHanging1" w:customStyle="1">
    <w:name w:val="Single Hanging 1&quot;"/>
    <w:basedOn w:val="Normal"/>
    <w:uiPriority w:val="17"/>
    <w:rsid w:val="0072688F"/>
    <w:pPr>
      <w:suppressAutoHyphens/>
      <w:spacing w:after="240"/>
      <w:ind w:left="1440" w:hanging="720"/>
    </w:pPr>
    <w:rPr>
      <w:rFonts w:eastAsia="Times New Roman" w:cs="Times New Roman"/>
      <w:szCs w:val="20"/>
    </w:rPr>
  </w:style>
  <w:style w:type="paragraph" w:styleId="SingleHanging15" w:customStyle="1">
    <w:name w:val="Single Hanging 1.5&quot;"/>
    <w:basedOn w:val="Normal"/>
    <w:uiPriority w:val="17"/>
    <w:rsid w:val="0072688F"/>
    <w:pPr>
      <w:suppressAutoHyphens/>
      <w:spacing w:after="240"/>
      <w:ind w:left="2160" w:hanging="720"/>
    </w:pPr>
    <w:rPr>
      <w:rFonts w:eastAsia="Times New Roman" w:cs="Times New Roman"/>
      <w:szCs w:val="20"/>
    </w:rPr>
  </w:style>
  <w:style w:type="paragraph" w:styleId="SingleInd05" w:customStyle="1">
    <w:name w:val="Single Ind 0.5&quot;"/>
    <w:basedOn w:val="Normal"/>
    <w:uiPriority w:val="17"/>
    <w:rsid w:val="0072688F"/>
    <w:pPr>
      <w:suppressAutoHyphens/>
      <w:spacing w:after="240"/>
      <w:ind w:left="720"/>
    </w:pPr>
    <w:rPr>
      <w:rFonts w:eastAsia="Times New Roman" w:cs="Times New Roman"/>
      <w:szCs w:val="20"/>
    </w:rPr>
  </w:style>
  <w:style w:type="paragraph" w:styleId="SingleInd05nospaceafter" w:customStyle="1">
    <w:name w:val="Single Ind 0.5&quot; (no space after)"/>
    <w:basedOn w:val="Normal"/>
    <w:uiPriority w:val="17"/>
    <w:rsid w:val="0072688F"/>
    <w:pPr>
      <w:suppressAutoHyphens/>
      <w:ind w:left="720"/>
    </w:pPr>
    <w:rPr>
      <w:rFonts w:eastAsia="Times New Roman" w:cs="Times New Roman"/>
      <w:szCs w:val="20"/>
    </w:rPr>
  </w:style>
  <w:style w:type="paragraph" w:styleId="SingleInd1" w:customStyle="1">
    <w:name w:val="Single Ind 1&quot;"/>
    <w:basedOn w:val="Normal"/>
    <w:uiPriority w:val="17"/>
    <w:qFormat/>
    <w:rsid w:val="0072688F"/>
    <w:pPr>
      <w:suppressAutoHyphens/>
      <w:spacing w:after="240"/>
      <w:ind w:left="1440"/>
    </w:pPr>
    <w:rPr>
      <w:rFonts w:eastAsia="Times New Roman" w:cs="Times New Roman"/>
      <w:szCs w:val="20"/>
    </w:rPr>
  </w:style>
  <w:style w:type="paragraph" w:styleId="SingleInd15" w:customStyle="1">
    <w:name w:val="Single Ind 1.5&quot;"/>
    <w:basedOn w:val="Normal"/>
    <w:uiPriority w:val="99"/>
    <w:semiHidden/>
    <w:qFormat/>
    <w:rsid w:val="0072688F"/>
    <w:pPr>
      <w:suppressAutoHyphens/>
      <w:ind w:left="2160"/>
    </w:pPr>
    <w:rPr>
      <w:rFonts w:eastAsia="Times New Roman" w:cs="Times New Roman"/>
      <w:szCs w:val="20"/>
    </w:rPr>
  </w:style>
  <w:style w:type="paragraph" w:styleId="SingleQuote05" w:customStyle="1">
    <w:name w:val="Single Quote 0.5&quot;"/>
    <w:basedOn w:val="Normal"/>
    <w:uiPriority w:val="17"/>
    <w:qFormat/>
    <w:rsid w:val="0072688F"/>
    <w:pPr>
      <w:suppressAutoHyphens/>
      <w:spacing w:after="240"/>
      <w:ind w:left="720" w:right="720"/>
    </w:pPr>
    <w:rPr>
      <w:rFonts w:eastAsia="Times New Roman" w:cs="Times New Roman"/>
      <w:szCs w:val="20"/>
    </w:rPr>
  </w:style>
  <w:style w:type="paragraph" w:styleId="SingleQuote1" w:customStyle="1">
    <w:name w:val="Single Quote 1&quot;"/>
    <w:basedOn w:val="Normal"/>
    <w:uiPriority w:val="17"/>
    <w:qFormat/>
    <w:rsid w:val="0072688F"/>
    <w:pPr>
      <w:suppressAutoHyphens/>
      <w:spacing w:after="240"/>
      <w:ind w:left="1440" w:right="1440"/>
    </w:pPr>
    <w:rPr>
      <w:rFonts w:eastAsia="Times New Roman" w:cs="Times New Roman"/>
      <w:szCs w:val="20"/>
    </w:rPr>
  </w:style>
  <w:style w:type="paragraph" w:styleId="SingleQuote15" w:customStyle="1">
    <w:name w:val="Single Quote 1.5&quot;"/>
    <w:basedOn w:val="Normal"/>
    <w:uiPriority w:val="17"/>
    <w:rsid w:val="0072688F"/>
    <w:pPr>
      <w:suppressAutoHyphens/>
      <w:spacing w:after="240"/>
      <w:ind w:left="2160" w:right="2160"/>
    </w:pPr>
    <w:rPr>
      <w:rFonts w:eastAsia="Times New Roman" w:cs="Times New Roman"/>
      <w:szCs w:val="20"/>
    </w:rPr>
  </w:style>
  <w:style w:type="paragraph" w:styleId="SingleRightAligned" w:customStyle="1">
    <w:name w:val="Single Right Aligned"/>
    <w:basedOn w:val="Normal"/>
    <w:uiPriority w:val="17"/>
    <w:rsid w:val="0072688F"/>
    <w:pPr>
      <w:suppressAutoHyphens/>
      <w:spacing w:after="240"/>
      <w:jc w:val="right"/>
    </w:pPr>
    <w:rPr>
      <w:rFonts w:eastAsia="Times New Roman" w:cs="Times New Roman"/>
      <w:szCs w:val="20"/>
    </w:rPr>
  </w:style>
  <w:style w:type="paragraph" w:styleId="Subtitle">
    <w:name w:val="Subtitle"/>
    <w:basedOn w:val="Normal"/>
    <w:next w:val="Normal"/>
    <w:link w:val="SubtitleChar"/>
    <w:uiPriority w:val="99"/>
    <w:rsid w:val="0072688F"/>
    <w:pPr>
      <w:numPr>
        <w:ilvl w:val="1"/>
      </w:numPr>
    </w:pPr>
    <w:rPr>
      <w:rFonts w:eastAsia="Times New Roman" w:cs="Times New Roman"/>
      <w:i/>
      <w:iCs/>
      <w:spacing w:val="15"/>
    </w:rPr>
  </w:style>
  <w:style w:type="character" w:styleId="SubtitleChar" w:customStyle="1">
    <w:name w:val="Subtitle Char"/>
    <w:basedOn w:val="DefaultParagraphFont"/>
    <w:link w:val="Subtitle"/>
    <w:uiPriority w:val="99"/>
    <w:rsid w:val="0072688F"/>
    <w:rPr>
      <w:rFonts w:ascii="Times New Roman" w:hAnsi="Times New Roman" w:eastAsia="Times New Roman" w:cs="Times New Roman"/>
      <w:i/>
      <w:iCs/>
      <w:spacing w:val="15"/>
      <w:sz w:val="24"/>
      <w:szCs w:val="24"/>
    </w:rPr>
  </w:style>
  <w:style w:type="paragraph" w:styleId="Subtitle1" w:customStyle="1">
    <w:name w:val="Subtitle 1"/>
    <w:basedOn w:val="Normal"/>
    <w:uiPriority w:val="32"/>
    <w:qFormat/>
    <w:rsid w:val="0072688F"/>
    <w:pPr>
      <w:keepNext/>
      <w:keepLines/>
      <w:suppressAutoHyphens/>
    </w:pPr>
    <w:rPr>
      <w:rFonts w:eastAsia="Times New Roman" w:cs="Times New Roman"/>
      <w:b/>
      <w:szCs w:val="20"/>
      <w:u w:val="single"/>
    </w:rPr>
  </w:style>
  <w:style w:type="paragraph" w:styleId="Subtitle2" w:customStyle="1">
    <w:name w:val="Subtitle 2"/>
    <w:basedOn w:val="Normal"/>
    <w:uiPriority w:val="32"/>
    <w:qFormat/>
    <w:rsid w:val="0072688F"/>
    <w:pPr>
      <w:suppressAutoHyphens/>
    </w:pPr>
    <w:rPr>
      <w:rFonts w:eastAsia="Times New Roman" w:cs="Times New Roman"/>
      <w:b/>
      <w:i/>
      <w:szCs w:val="20"/>
      <w:u w:val="single"/>
    </w:rPr>
  </w:style>
  <w:style w:type="paragraph" w:styleId="Subtitle3" w:customStyle="1">
    <w:name w:val="Subtitle 3"/>
    <w:basedOn w:val="Normal"/>
    <w:uiPriority w:val="32"/>
    <w:rsid w:val="0072688F"/>
    <w:pPr>
      <w:keepNext/>
      <w:keepLines/>
      <w:suppressAutoHyphens/>
    </w:pPr>
    <w:rPr>
      <w:rFonts w:eastAsia="Times New Roman" w:cs="Times New Roman"/>
      <w:szCs w:val="20"/>
    </w:rPr>
  </w:style>
  <w:style w:type="paragraph" w:styleId="TableText" w:customStyle="1">
    <w:name w:val="Table Text"/>
    <w:basedOn w:val="Normal"/>
    <w:uiPriority w:val="34"/>
    <w:qFormat/>
    <w:rsid w:val="0072688F"/>
    <w:pPr>
      <w:suppressAutoHyphens/>
    </w:pPr>
    <w:rPr>
      <w:rFonts w:eastAsia="Times New Roman" w:cs="Times New Roman"/>
      <w:szCs w:val="20"/>
    </w:rPr>
  </w:style>
  <w:style w:type="paragraph" w:styleId="TableTitle1" w:customStyle="1">
    <w:name w:val="Table Title 1"/>
    <w:basedOn w:val="Normal"/>
    <w:uiPriority w:val="33"/>
    <w:qFormat/>
    <w:rsid w:val="0072688F"/>
    <w:pPr>
      <w:keepNext/>
      <w:keepLines/>
      <w:suppressAutoHyphens/>
      <w:jc w:val="center"/>
    </w:pPr>
    <w:rPr>
      <w:rFonts w:eastAsia="Times New Roman" w:cs="Times New Roman"/>
      <w:b/>
      <w:szCs w:val="20"/>
    </w:rPr>
  </w:style>
  <w:style w:type="paragraph" w:styleId="TableTitle2" w:customStyle="1">
    <w:name w:val="Table Title 2"/>
    <w:basedOn w:val="Normal"/>
    <w:uiPriority w:val="33"/>
    <w:rsid w:val="0072688F"/>
    <w:pPr>
      <w:keepNext/>
      <w:keepLines/>
      <w:suppressAutoHyphens/>
    </w:pPr>
    <w:rPr>
      <w:rFonts w:eastAsia="Times New Roman" w:cs="Times New Roman"/>
      <w:b/>
      <w:szCs w:val="20"/>
    </w:rPr>
  </w:style>
  <w:style w:type="paragraph" w:styleId="TableTitle3" w:customStyle="1">
    <w:name w:val="Table Title 3"/>
    <w:basedOn w:val="Normal"/>
    <w:uiPriority w:val="33"/>
    <w:rsid w:val="0072688F"/>
    <w:pPr>
      <w:keepNext/>
      <w:keepLines/>
      <w:suppressAutoHyphens/>
      <w:jc w:val="right"/>
    </w:pPr>
    <w:rPr>
      <w:rFonts w:eastAsia="Times New Roman" w:cs="Times New Roman"/>
      <w:b/>
      <w:szCs w:val="20"/>
    </w:rPr>
  </w:style>
  <w:style w:type="paragraph" w:styleId="TableTitle4" w:customStyle="1">
    <w:name w:val="Table Title 4"/>
    <w:basedOn w:val="Normal"/>
    <w:uiPriority w:val="33"/>
    <w:rsid w:val="0072688F"/>
    <w:pPr>
      <w:suppressAutoHyphens/>
      <w:jc w:val="right"/>
    </w:pPr>
    <w:rPr>
      <w:rFonts w:eastAsia="Times New Roman" w:cs="Times New Roman"/>
      <w:szCs w:val="20"/>
    </w:rPr>
  </w:style>
  <w:style w:type="paragraph" w:styleId="Title">
    <w:name w:val="Title"/>
    <w:basedOn w:val="Normal"/>
    <w:next w:val="Normal"/>
    <w:link w:val="TitleChar"/>
    <w:uiPriority w:val="99"/>
    <w:rsid w:val="0072688F"/>
    <w:pPr>
      <w:spacing w:after="300"/>
      <w:contextualSpacing/>
    </w:pPr>
    <w:rPr>
      <w:rFonts w:eastAsia="Times New Roman" w:cs="Times New Roman"/>
      <w:b/>
      <w:spacing w:val="5"/>
      <w:kern w:val="28"/>
      <w:szCs w:val="52"/>
    </w:rPr>
  </w:style>
  <w:style w:type="character" w:styleId="TitleChar" w:customStyle="1">
    <w:name w:val="Title Char"/>
    <w:basedOn w:val="DefaultParagraphFont"/>
    <w:link w:val="Title"/>
    <w:uiPriority w:val="99"/>
    <w:rsid w:val="0072688F"/>
    <w:rPr>
      <w:rFonts w:ascii="Times New Roman" w:hAnsi="Times New Roman" w:eastAsia="Times New Roman" w:cs="Times New Roman"/>
      <w:b/>
      <w:spacing w:val="5"/>
      <w:kern w:val="28"/>
      <w:sz w:val="24"/>
      <w:szCs w:val="52"/>
    </w:rPr>
  </w:style>
  <w:style w:type="paragraph" w:styleId="Title1" w:customStyle="1">
    <w:name w:val="Title 1"/>
    <w:basedOn w:val="Normal"/>
    <w:next w:val="Normal"/>
    <w:uiPriority w:val="31"/>
    <w:rsid w:val="0072688F"/>
    <w:pPr>
      <w:spacing w:after="240"/>
      <w:jc w:val="center"/>
    </w:pPr>
    <w:rPr>
      <w:rFonts w:eastAsia="Times New Roman" w:cs="Times New Roman"/>
      <w:b/>
      <w:caps/>
      <w:szCs w:val="20"/>
      <w:u w:val="single"/>
    </w:rPr>
  </w:style>
  <w:style w:type="paragraph" w:styleId="Title2" w:customStyle="1">
    <w:name w:val="Title 2"/>
    <w:basedOn w:val="Normal"/>
    <w:next w:val="Normal"/>
    <w:uiPriority w:val="31"/>
    <w:rsid w:val="0072688F"/>
    <w:pPr>
      <w:spacing w:after="240"/>
      <w:jc w:val="center"/>
    </w:pPr>
    <w:rPr>
      <w:rFonts w:eastAsia="Times New Roman" w:cs="Times New Roman"/>
      <w:b/>
      <w:caps/>
      <w:szCs w:val="20"/>
    </w:rPr>
  </w:style>
  <w:style w:type="paragraph" w:styleId="Title3" w:customStyle="1">
    <w:name w:val="Title 3"/>
    <w:basedOn w:val="Normal"/>
    <w:uiPriority w:val="31"/>
    <w:qFormat/>
    <w:rsid w:val="0072688F"/>
    <w:pPr>
      <w:spacing w:after="240"/>
      <w:jc w:val="center"/>
    </w:pPr>
    <w:rPr>
      <w:rFonts w:eastAsia="Times New Roman" w:cs="Times New Roman"/>
      <w:caps/>
      <w:szCs w:val="20"/>
    </w:rPr>
  </w:style>
  <w:style w:type="paragraph" w:styleId="Title4" w:customStyle="1">
    <w:name w:val="Title 4"/>
    <w:basedOn w:val="Normal"/>
    <w:next w:val="Normal"/>
    <w:uiPriority w:val="31"/>
    <w:rsid w:val="0072688F"/>
    <w:pPr>
      <w:keepNext/>
      <w:keepLines/>
      <w:suppressAutoHyphens/>
      <w:spacing w:after="240"/>
      <w:jc w:val="center"/>
    </w:pPr>
    <w:rPr>
      <w:rFonts w:eastAsia="Times New Roman" w:cs="Times New Roman"/>
      <w:szCs w:val="20"/>
    </w:rPr>
  </w:style>
  <w:style w:type="character" w:styleId="IntenseEmphasis">
    <w:name w:val="Intense Emphasis"/>
    <w:basedOn w:val="DefaultParagraphFont"/>
    <w:uiPriority w:val="99"/>
    <w:qFormat/>
    <w:rsid w:val="0072688F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2688F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99"/>
    <w:rsid w:val="0072688F"/>
    <w:rPr>
      <w:rFonts w:ascii="Times New Roman" w:hAnsi="Times New Roman"/>
      <w:b/>
      <w:bCs/>
      <w:i/>
      <w:iCs/>
      <w:sz w:val="24"/>
      <w:szCs w:val="24"/>
    </w:rPr>
  </w:style>
  <w:style w:type="character" w:styleId="IntenseReference">
    <w:name w:val="Intense Reference"/>
    <w:basedOn w:val="DefaultParagraphFont"/>
    <w:uiPriority w:val="99"/>
    <w:qFormat/>
    <w:rsid w:val="0072688F"/>
    <w:rPr>
      <w:b/>
      <w:bCs/>
      <w:smallCaps/>
      <w:color w:val="auto"/>
      <w:spacing w:val="5"/>
      <w:u w:val="single"/>
    </w:rPr>
  </w:style>
  <w:style w:type="character" w:styleId="SubtleReference">
    <w:name w:val="Subtle Reference"/>
    <w:basedOn w:val="DefaultParagraphFont"/>
    <w:uiPriority w:val="99"/>
    <w:qFormat/>
    <w:rsid w:val="0072688F"/>
    <w:rPr>
      <w:smallCaps/>
      <w:color w:val="auto"/>
      <w:u w:val="single"/>
    </w:rPr>
  </w:style>
  <w:style w:type="paragraph" w:styleId="TOAHeading">
    <w:name w:val="toa heading"/>
    <w:basedOn w:val="Normal"/>
    <w:next w:val="Normal"/>
    <w:uiPriority w:val="99"/>
    <w:semiHidden/>
    <w:rsid w:val="0072688F"/>
    <w:pPr>
      <w:spacing w:before="120"/>
    </w:pPr>
    <w:rPr>
      <w:rFonts w:eastAsia="Times New Roman" w:cs="Times New Roman"/>
      <w:b/>
      <w:bCs/>
    </w:rPr>
  </w:style>
  <w:style w:type="character" w:styleId="SubtleEmphasis">
    <w:name w:val="Subtle Emphasis"/>
    <w:basedOn w:val="DefaultParagraphFont"/>
    <w:uiPriority w:val="99"/>
    <w:qFormat/>
    <w:rsid w:val="0072688F"/>
    <w:rPr>
      <w:i/>
      <w:iCs/>
      <w:color w:val="auto"/>
    </w:rPr>
  </w:style>
  <w:style w:type="paragraph" w:styleId="BlockText">
    <w:name w:val="Block Text"/>
    <w:basedOn w:val="Normal"/>
    <w:uiPriority w:val="99"/>
    <w:semiHidden/>
    <w:rsid w:val="0072688F"/>
    <w:pPr>
      <w:ind w:left="1152" w:right="1152"/>
    </w:pPr>
    <w:rPr>
      <w:rFonts w:eastAsia="Times New Roman"/>
      <w:i/>
      <w:iCs/>
    </w:rPr>
  </w:style>
  <w:style w:type="paragraph" w:styleId="Caption">
    <w:name w:val="caption"/>
    <w:basedOn w:val="Normal"/>
    <w:next w:val="Normal"/>
    <w:uiPriority w:val="99"/>
    <w:semiHidden/>
    <w:qFormat/>
    <w:rsid w:val="0072688F"/>
    <w:pPr>
      <w:spacing w:after="200"/>
    </w:pPr>
    <w:rPr>
      <w:b/>
      <w:bCs/>
      <w:szCs w:val="18"/>
    </w:rPr>
  </w:style>
  <w:style w:type="character" w:styleId="BookTitle">
    <w:name w:val="Book Title"/>
    <w:basedOn w:val="DefaultParagraphFont"/>
    <w:uiPriority w:val="99"/>
    <w:qFormat/>
    <w:rsid w:val="0072688F"/>
    <w:rPr>
      <w:b/>
      <w:bCs/>
      <w:smallCaps/>
      <w:spacing w:val="5"/>
    </w:rPr>
  </w:style>
  <w:style w:type="paragraph" w:styleId="Spacing" w:customStyle="1">
    <w:name w:val="Spacing"/>
    <w:basedOn w:val="Normal"/>
    <w:qFormat/>
    <w:rsid w:val="0072688F"/>
    <w:pPr>
      <w:spacing w:after="240"/>
    </w:pPr>
  </w:style>
  <w:style w:type="paragraph" w:styleId="NoSpacing">
    <w:name w:val="No Spacing"/>
    <w:basedOn w:val="Normal"/>
    <w:uiPriority w:val="1"/>
    <w:qFormat/>
    <w:rsid w:val="0072688F"/>
  </w:style>
  <w:style w:type="character" w:styleId="BodyTextChar" w:customStyle="1">
    <w:name w:val="Body Text Char"/>
    <w:aliases w:val="bt Char"/>
    <w:basedOn w:val="DefaultParagraphFont"/>
    <w:link w:val="BodyText"/>
    <w:locked/>
    <w:rsid w:val="00C3666B"/>
    <w:rPr>
      <w:rFonts w:ascii="Times New Roman" w:hAnsi="Times New Roman" w:eastAsia="Times New Roman" w:cs="Times New Roman"/>
      <w:sz w:val="20"/>
      <w:szCs w:val="24"/>
    </w:rPr>
  </w:style>
  <w:style w:type="paragraph" w:styleId="BodyText">
    <w:name w:val="Body Text"/>
    <w:aliases w:val="bt"/>
    <w:basedOn w:val="Normal"/>
    <w:link w:val="BodyTextChar"/>
    <w:unhideWhenUsed/>
    <w:rsid w:val="00C3666B"/>
    <w:pPr>
      <w:spacing w:after="240"/>
      <w:jc w:val="both"/>
    </w:pPr>
    <w:rPr>
      <w:rFonts w:eastAsia="Times New Roman" w:cs="Times New Roman"/>
      <w:sz w:val="20"/>
    </w:rPr>
  </w:style>
  <w:style w:type="character" w:styleId="BodyTextChar1" w:customStyle="1">
    <w:name w:val="Body Text Char1"/>
    <w:basedOn w:val="DefaultParagraphFont"/>
    <w:uiPriority w:val="99"/>
    <w:semiHidden/>
    <w:rsid w:val="00C3666B"/>
    <w:rPr>
      <w:rFonts w:ascii="Times New Roman" w:hAnsi="Times New Roman"/>
      <w:sz w:val="24"/>
      <w:szCs w:val="24"/>
    </w:rPr>
  </w:style>
  <w:style w:type="character" w:styleId="AList1Char" w:customStyle="1">
    <w:name w:val="A_List_1 Char"/>
    <w:basedOn w:val="DefaultParagraphFont"/>
    <w:link w:val="AList1"/>
    <w:locked/>
    <w:rsid w:val="00E05119"/>
    <w:rPr>
      <w:sz w:val="24"/>
      <w:szCs w:val="24"/>
    </w:rPr>
  </w:style>
  <w:style w:type="paragraph" w:styleId="AList1" w:customStyle="1">
    <w:name w:val="A_List_1"/>
    <w:link w:val="AList1Char"/>
    <w:autoRedefine/>
    <w:qFormat/>
    <w:rsid w:val="00E05119"/>
    <w:pPr>
      <w:numPr>
        <w:numId w:val="30"/>
      </w:numPr>
      <w:spacing w:before="240" w:after="240" w:line="276" w:lineRule="auto"/>
    </w:pPr>
    <w:rPr>
      <w:sz w:val="24"/>
      <w:szCs w:val="24"/>
    </w:rPr>
  </w:style>
  <w:style w:type="character" w:styleId="1List2Char" w:customStyle="1">
    <w:name w:val="1_List_2 Char"/>
    <w:basedOn w:val="DefaultParagraphFont"/>
    <w:link w:val="1List2"/>
    <w:locked/>
    <w:rsid w:val="00C3666B"/>
    <w:rPr>
      <w:sz w:val="24"/>
      <w:szCs w:val="24"/>
    </w:rPr>
  </w:style>
  <w:style w:type="paragraph" w:styleId="1List2" w:customStyle="1">
    <w:name w:val="1_List_2"/>
    <w:link w:val="1List2Char"/>
    <w:qFormat/>
    <w:rsid w:val="00C3666B"/>
    <w:pPr>
      <w:numPr>
        <w:numId w:val="18"/>
      </w:numPr>
      <w:spacing w:before="120" w:after="120" w:line="276" w:lineRule="auto"/>
    </w:pPr>
    <w:rPr>
      <w:sz w:val="24"/>
      <w:szCs w:val="24"/>
    </w:rPr>
  </w:style>
  <w:style w:type="table" w:styleId="TableGrid">
    <w:name w:val="Table Grid"/>
    <w:basedOn w:val="TableNormal"/>
    <w:uiPriority w:val="59"/>
    <w:rsid w:val="00C3666B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C3666B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3666B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666B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3666B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7928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rsid w:val="00DD21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21EE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DD21E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1E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D21EE"/>
    <w:rPr>
      <w:rFonts w:ascii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C4AB8"/>
    <w:pPr>
      <w:ind w:left="720"/>
    </w:pPr>
    <w:rPr>
      <w:rFonts w:ascii="Calibri" w:hAnsi="Calibri" w:eastAsia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0E69FC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A065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19/05/relationships/documenttasks" Target="documenttasks/documenttasks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pvtools.lbl.gov/string-length-calculator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ocumenttasks/documenttasks1.xml><?xml version="1.0" encoding="utf-8"?>
<t:Tasks xmlns:t="http://schemas.microsoft.com/office/tasks/2019/documenttasks" xmlns:oel="http://schemas.microsoft.com/office/2019/extlst">
  <t:Task id="{27996426-226B-479E-AC64-08F93B5C4D89}">
    <t:Anchor>
      <t:Comment id="238005433"/>
    </t:Anchor>
    <t:History>
      <t:Event id="{EA42A845-22A0-4610-9808-92A7EF7B1631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Create/>
      </t:Event>
      <t:Event id="{D7A83433-923A-4D52-8330-FFF0B586849A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Assign userId="S::Barry.E.Sweitzer@dominionenergy.com::074f7c4c-2995-4dd4-b5ca-15518b758fd4" userProvider="AD" userName="Barry E Sweitzer (Services - 6)"/>
      </t:Event>
      <t:Event id="{9ECF2297-6146-415B-8CD1-5B57A9BE279A}" time="2023-03-14T16:17:56.848Z">
        <t:Attribution userId="S::christine.i.sedlar@dominionenergy.com::89a47652-56ba-41ec-86d0-73b09494bd82" userProvider="AD" userName="Christine I Sedlar (DEV Generation - 3M)"/>
        <t:Anchor>
          <t:Comment id="238005433"/>
        </t:Anchor>
        <t:SetTitle title="@Barry E Sweitzer (Services - 6) @Michael Gurganus (Services - 6) @Anthony S Call (Services - 6) Is this document good to go for the April RFP re-fresh? Any changes needed to the specs? In many cases development proposals don't have this yet but I know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FD40BD563AFE45AFF825CBB4872F8A" ma:contentTypeVersion="4" ma:contentTypeDescription="Create a new document." ma:contentTypeScope="" ma:versionID="17323a5e9489be404f8e3211f87436ac">
  <xsd:schema xmlns:xsd="http://www.w3.org/2001/XMLSchema" xmlns:xs="http://www.w3.org/2001/XMLSchema" xmlns:p="http://schemas.microsoft.com/office/2006/metadata/properties" xmlns:ns2="2f129d39-bc50-49ae-a7e6-40a7154b0b80" targetNamespace="http://schemas.microsoft.com/office/2006/metadata/properties" ma:root="true" ma:fieldsID="e65009b0cb6413c5c33c73fdc1b738c3" ns2:_="">
    <xsd:import namespace="2f129d39-bc50-49ae-a7e6-40a7154b0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29d39-bc50-49ae-a7e6-40a7154b0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949D1-5806-4363-9849-382DA4BE75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21B73C-84EC-45FB-95E8-9E85F529E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29d39-bc50-49ae-a7e6-40a7154b0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7D7257-27F2-4EF2-B343-1B2FECC6470B}">
  <ds:schemaRefs>
    <ds:schemaRef ds:uri="2f129d39-bc50-49ae-a7e6-40a7154b0b80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BFFFD2-D251-4CF6-BFBD-AFE0C2207CB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McGuireWoods LLP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Kettering, Samuel F.</dc:creator>
  <cp:keywords/>
  <cp:lastModifiedBy>Daniel C Norfolk (DEV Generation - 3M)</cp:lastModifiedBy>
  <cp:revision>36</cp:revision>
  <cp:lastPrinted>2021-06-30T22:37:00Z</cp:lastPrinted>
  <dcterms:created xsi:type="dcterms:W3CDTF">2025-04-09T21:23:00Z</dcterms:created>
  <dcterms:modified xsi:type="dcterms:W3CDTF">2025-04-21T16:13:21Z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0x010100A2FD40BD563AFE45AFF825CBB4872F8A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SIP_Label_e9d746c0-3369-42be-bf83-6862f3f56ae7_Enabled">
    <vt:lpwstr>true</vt:lpwstr>
  </property>
  <property fmtid="{D5CDD505-2E9C-101B-9397-08002B2CF9AE}" pid="10" name="MSIP_Label_e9d746c0-3369-42be-bf83-6862f3f56ae7_SetDate">
    <vt:lpwstr>2023-03-15T03:57:56Z</vt:lpwstr>
  </property>
  <property fmtid="{D5CDD505-2E9C-101B-9397-08002B2CF9AE}" pid="11" name="MSIP_Label_e9d746c0-3369-42be-bf83-6862f3f56ae7_Method">
    <vt:lpwstr>Standard</vt:lpwstr>
  </property>
  <property fmtid="{D5CDD505-2E9C-101B-9397-08002B2CF9AE}" pid="12" name="MSIP_Label_e9d746c0-3369-42be-bf83-6862f3f56ae7_Name">
    <vt:lpwstr>Fluor General</vt:lpwstr>
  </property>
  <property fmtid="{D5CDD505-2E9C-101B-9397-08002B2CF9AE}" pid="13" name="MSIP_Label_e9d746c0-3369-42be-bf83-6862f3f56ae7_SiteId">
    <vt:lpwstr>75864cfe-f26d-419c-b69d-c638695b5533</vt:lpwstr>
  </property>
  <property fmtid="{D5CDD505-2E9C-101B-9397-08002B2CF9AE}" pid="14" name="MSIP_Label_e9d746c0-3369-42be-bf83-6862f3f56ae7_ActionId">
    <vt:lpwstr>2c08f14d-eb69-45bc-81a4-6d4bf0d9c103</vt:lpwstr>
  </property>
  <property fmtid="{D5CDD505-2E9C-101B-9397-08002B2CF9AE}" pid="15" name="MSIP_Label_e9d746c0-3369-42be-bf83-6862f3f56ae7_ContentBits">
    <vt:lpwstr>0</vt:lpwstr>
  </property>
</Properties>
</file>